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4FFB1" w14:textId="6C17C573" w:rsidR="008B109E" w:rsidRPr="000B5E9E" w:rsidRDefault="008B109E" w:rsidP="00E939A5">
      <w:pPr>
        <w:tabs>
          <w:tab w:val="left" w:pos="1820"/>
        </w:tabs>
        <w:spacing w:beforeLines="0" w:before="0" w:afterLines="0" w:after="0"/>
        <w:rPr>
          <w:rFonts w:eastAsiaTheme="minorEastAsia" w:cs="Times New Roman"/>
          <w:b/>
          <w:bCs/>
          <w:sz w:val="24"/>
        </w:rPr>
      </w:pPr>
      <w:bookmarkStart w:id="0" w:name="_Hlk510516396"/>
      <w:bookmarkEnd w:id="0"/>
      <w:r w:rsidRPr="00E939A5">
        <w:rPr>
          <w:rFonts w:cs="Times New Roman"/>
          <w:b/>
          <w:bCs/>
          <w:sz w:val="24"/>
        </w:rPr>
        <w:t>3</w:t>
      </w:r>
      <w:r w:rsidR="000B5E9E">
        <w:rPr>
          <w:rFonts w:cs="Times New Roman"/>
          <w:b/>
          <w:bCs/>
          <w:sz w:val="24"/>
        </w:rPr>
        <w:t>GPP TSG-RAN WG2#126</w:t>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0B5E9E">
        <w:rPr>
          <w:rFonts w:cs="Times New Roman"/>
          <w:b/>
          <w:bCs/>
          <w:sz w:val="24"/>
        </w:rPr>
        <w:t xml:space="preserve">     </w:t>
      </w:r>
      <w:r w:rsidR="005F1D64" w:rsidRPr="005F1D64">
        <w:rPr>
          <w:rFonts w:ascii="Arial" w:hAnsi="Arial" w:cs="Arial"/>
          <w:b/>
          <w:bCs/>
          <w:sz w:val="26"/>
          <w:szCs w:val="26"/>
        </w:rPr>
        <w:t>R2-2405320</w:t>
      </w:r>
    </w:p>
    <w:p w14:paraId="5B10D0B6" w14:textId="5AC51E90" w:rsidR="000B5E9E" w:rsidRPr="000B5E9E" w:rsidRDefault="005633E6" w:rsidP="000B5E9E">
      <w:pPr>
        <w:tabs>
          <w:tab w:val="left" w:pos="1820"/>
        </w:tabs>
        <w:spacing w:beforeLines="0" w:before="0" w:afterLines="0" w:after="0"/>
        <w:rPr>
          <w:rFonts w:cs="Times New Roman"/>
          <w:b/>
          <w:bCs/>
          <w:sz w:val="24"/>
        </w:rPr>
      </w:pPr>
      <w:r>
        <w:rPr>
          <w:rFonts w:cs="Times New Roman"/>
          <w:b/>
          <w:bCs/>
          <w:sz w:val="24"/>
        </w:rPr>
        <w:t>Fukuoka, Japan May 20nd – 24</w:t>
      </w:r>
      <w:r w:rsidR="000B5E9E" w:rsidRPr="000B5E9E">
        <w:rPr>
          <w:rFonts w:cs="Times New Roman"/>
          <w:b/>
          <w:bCs/>
          <w:sz w:val="24"/>
        </w:rPr>
        <w:t>th, 2024</w:t>
      </w:r>
    </w:p>
    <w:p w14:paraId="704EC802" w14:textId="77777777" w:rsidR="000A3782" w:rsidRPr="000B5E9E" w:rsidRDefault="000A3782" w:rsidP="000A3782">
      <w:pPr>
        <w:tabs>
          <w:tab w:val="left" w:pos="1820"/>
        </w:tabs>
        <w:spacing w:beforeLines="0" w:before="0" w:afterLines="0" w:after="60"/>
        <w:rPr>
          <w:rFonts w:eastAsia="宋体" w:cs="Times New Roman"/>
          <w:b/>
          <w:sz w:val="24"/>
          <w:szCs w:val="24"/>
        </w:rPr>
      </w:pPr>
    </w:p>
    <w:p w14:paraId="195BF741" w14:textId="4E986353"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3F7784">
        <w:rPr>
          <w:rFonts w:eastAsia="宋体" w:cs="Times New Roman"/>
          <w:b/>
          <w:sz w:val="24"/>
          <w:szCs w:val="24"/>
        </w:rPr>
        <w:t>8.8.2</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56A509A2"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F820FD" w:rsidRPr="00301A22">
        <w:rPr>
          <w:rFonts w:eastAsia="宋体" w:cs="Times New Roman"/>
          <w:b/>
          <w:bCs/>
          <w:sz w:val="24"/>
          <w:szCs w:val="24"/>
        </w:rPr>
        <w:t xml:space="preserve">Consideration on </w:t>
      </w:r>
      <w:r w:rsidR="007E1827">
        <w:rPr>
          <w:rFonts w:eastAsia="宋体" w:cs="Times New Roman"/>
          <w:b/>
          <w:bCs/>
          <w:sz w:val="24"/>
          <w:szCs w:val="24"/>
        </w:rPr>
        <w:t>downlink coverage enhancement</w:t>
      </w:r>
    </w:p>
    <w:p w14:paraId="77477E76" w14:textId="74433006"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r w:rsidR="006F291B" w:rsidRPr="00E10F07">
        <w:rPr>
          <w:rFonts w:eastAsia="宋体" w:cs="Times New Roman"/>
          <w:b/>
          <w:sz w:val="24"/>
          <w:szCs w:val="24"/>
          <w:lang w:val="en-AU"/>
        </w:rPr>
        <w:t xml:space="preserve"> and Decision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7BFD32C7" w14:textId="0AE0D457" w:rsidR="00CB4EBA" w:rsidRPr="00CB4EBA" w:rsidRDefault="00CB4EBA" w:rsidP="00CB4EBA">
      <w:pPr>
        <w:spacing w:before="156" w:after="156"/>
        <w:rPr>
          <w:rFonts w:eastAsia="Arial Unicode MS" w:cs="Times New Roman"/>
          <w:kern w:val="0"/>
          <w:szCs w:val="20"/>
          <w:lang w:val="x-none"/>
        </w:rPr>
      </w:pPr>
      <w:r>
        <w:rPr>
          <w:rFonts w:eastAsia="Arial Unicode MS" w:cs="Times New Roman"/>
          <w:kern w:val="0"/>
          <w:szCs w:val="20"/>
          <w:lang w:val="x-none"/>
        </w:rPr>
        <w:t>In RAN2 #125bis</w:t>
      </w:r>
      <w:r w:rsidR="006B4A68">
        <w:rPr>
          <w:rFonts w:eastAsia="Arial Unicode MS" w:cs="Times New Roman"/>
          <w:kern w:val="0"/>
          <w:szCs w:val="20"/>
          <w:lang w:val="x-none"/>
        </w:rPr>
        <w:t xml:space="preserve"> [1]</w:t>
      </w:r>
      <w:r>
        <w:rPr>
          <w:rFonts w:eastAsia="Arial Unicode MS" w:cs="Times New Roman"/>
          <w:kern w:val="0"/>
          <w:szCs w:val="20"/>
          <w:lang w:val="x-none"/>
        </w:rPr>
        <w:t>, the following agreement for DL coverage enhancement was reached.</w:t>
      </w:r>
    </w:p>
    <w:p w14:paraId="3B91E5F1" w14:textId="77777777" w:rsidR="00CB4EBA" w:rsidRPr="00CB4EBA" w:rsidRDefault="00CB4EBA" w:rsidP="000236D4">
      <w:pPr>
        <w:pStyle w:val="Doc-text2"/>
        <w:pBdr>
          <w:top w:val="single" w:sz="4" w:space="1" w:color="auto"/>
          <w:left w:val="single" w:sz="4" w:space="3" w:color="auto"/>
          <w:bottom w:val="single" w:sz="4" w:space="1" w:color="auto"/>
          <w:right w:val="single" w:sz="4" w:space="4" w:color="auto"/>
        </w:pBdr>
        <w:spacing w:before="156" w:after="156"/>
        <w:ind w:leftChars="29" w:left="421"/>
        <w:rPr>
          <w:rFonts w:ascii="Times New Roman" w:hAnsi="Times New Roman"/>
        </w:rPr>
      </w:pPr>
      <w:r w:rsidRPr="00CB4EBA">
        <w:rPr>
          <w:rFonts w:ascii="Times New Roman" w:hAnsi="Times New Roman"/>
        </w:rPr>
        <w:t>Agreements:</w:t>
      </w:r>
    </w:p>
    <w:p w14:paraId="672F2CE2" w14:textId="77777777" w:rsidR="00CB4EBA" w:rsidRPr="00CB4EBA" w:rsidRDefault="00CB4EBA" w:rsidP="000236D4">
      <w:pPr>
        <w:pStyle w:val="Doc-text2"/>
        <w:numPr>
          <w:ilvl w:val="0"/>
          <w:numId w:val="32"/>
        </w:numPr>
        <w:pBdr>
          <w:top w:val="single" w:sz="4" w:space="1" w:color="auto"/>
          <w:left w:val="single" w:sz="4" w:space="3" w:color="auto"/>
          <w:bottom w:val="single" w:sz="4" w:space="1" w:color="auto"/>
          <w:right w:val="single" w:sz="4" w:space="4" w:color="auto"/>
        </w:pBdr>
        <w:spacing w:before="156" w:after="156"/>
        <w:ind w:leftChars="29" w:left="418"/>
        <w:rPr>
          <w:rFonts w:ascii="Times New Roman" w:hAnsi="Times New Roman"/>
        </w:rPr>
      </w:pPr>
      <w:r w:rsidRPr="00CB4EBA">
        <w:rPr>
          <w:rFonts w:ascii="Times New Roman" w:hAnsi="Times New Roman"/>
        </w:rPr>
        <w:t>With regard to link level enhancement, RAN2 waits for RAN1 agreement on the DL channels to enhance before starting any RAN2 work.</w:t>
      </w:r>
    </w:p>
    <w:p w14:paraId="17D9CE3E" w14:textId="77777777" w:rsidR="00CB4EBA" w:rsidRPr="00CB4EBA" w:rsidRDefault="00CB4EBA" w:rsidP="000236D4">
      <w:pPr>
        <w:pStyle w:val="Doc-text2"/>
        <w:numPr>
          <w:ilvl w:val="0"/>
          <w:numId w:val="32"/>
        </w:numPr>
        <w:pBdr>
          <w:top w:val="single" w:sz="4" w:space="1" w:color="auto"/>
          <w:left w:val="single" w:sz="4" w:space="3" w:color="auto"/>
          <w:bottom w:val="single" w:sz="4" w:space="1" w:color="auto"/>
          <w:right w:val="single" w:sz="4" w:space="4" w:color="auto"/>
        </w:pBdr>
        <w:spacing w:before="156" w:after="156"/>
        <w:ind w:leftChars="29" w:left="418"/>
        <w:rPr>
          <w:rFonts w:ascii="Times New Roman" w:hAnsi="Times New Roman"/>
        </w:rPr>
      </w:pPr>
      <w:r w:rsidRPr="00EF2D2B">
        <w:rPr>
          <w:rFonts w:ascii="Times New Roman" w:hAnsi="Times New Roman"/>
        </w:rPr>
        <w:t>We will continue the discussion on RAN2 aspects of DL coverage enhancements (e.g. cell level / beam level DTX/DRX mechanism, e</w:t>
      </w:r>
      <w:r w:rsidRPr="00CB4EBA">
        <w:rPr>
          <w:rFonts w:ascii="Times New Roman" w:hAnsi="Times New Roman"/>
        </w:rPr>
        <w:t>tc.) in the next meetings, trying to identify questions to RAN1 for aspects where we need their input</w:t>
      </w:r>
    </w:p>
    <w:p w14:paraId="42CAF705" w14:textId="52B55161" w:rsidR="007E1827" w:rsidRDefault="00B71A56" w:rsidP="00AC0220">
      <w:pPr>
        <w:spacing w:before="156" w:after="156"/>
        <w:rPr>
          <w:rFonts w:eastAsia="Arial Unicode MS" w:cs="Times New Roman"/>
          <w:kern w:val="0"/>
          <w:szCs w:val="20"/>
          <w:lang w:val="en-GB"/>
        </w:rPr>
      </w:pPr>
      <w:r>
        <w:rPr>
          <w:rFonts w:eastAsia="Arial Unicode MS" w:cs="Times New Roman"/>
          <w:kern w:val="0"/>
          <w:szCs w:val="20"/>
          <w:lang w:val="en-GB"/>
        </w:rPr>
        <w:t>In RAN1 #116</w:t>
      </w:r>
      <w:r w:rsidR="006B4A68">
        <w:rPr>
          <w:rFonts w:eastAsia="Arial Unicode MS" w:cs="Times New Roman"/>
          <w:kern w:val="0"/>
          <w:szCs w:val="20"/>
          <w:lang w:val="en-GB"/>
        </w:rPr>
        <w:t xml:space="preserve"> [2]</w:t>
      </w:r>
      <w:r>
        <w:rPr>
          <w:rFonts w:eastAsia="Arial Unicode MS" w:cs="Times New Roman"/>
          <w:kern w:val="0"/>
          <w:szCs w:val="20"/>
          <w:lang w:val="en-GB"/>
        </w:rPr>
        <w:t xml:space="preserve">, three kinds of beam footprints </w:t>
      </w:r>
      <w:r w:rsidR="00872590">
        <w:rPr>
          <w:rFonts w:eastAsia="Arial Unicode MS" w:cs="Times New Roman"/>
          <w:kern w:val="0"/>
          <w:szCs w:val="20"/>
          <w:lang w:val="en-GB"/>
        </w:rPr>
        <w:t xml:space="preserve">for </w:t>
      </w:r>
      <w:r w:rsidR="00872590" w:rsidRPr="00CD3107">
        <w:rPr>
          <w:szCs w:val="20"/>
          <w:lang w:eastAsia="x-none"/>
        </w:rPr>
        <w:t>analytical evaluation</w:t>
      </w:r>
      <w:r w:rsidR="00872590">
        <w:rPr>
          <w:rFonts w:eastAsia="Arial Unicode MS" w:cs="Times New Roman"/>
          <w:kern w:val="0"/>
          <w:szCs w:val="20"/>
          <w:lang w:val="en-GB"/>
        </w:rPr>
        <w:t xml:space="preserve"> </w:t>
      </w:r>
      <w:r>
        <w:rPr>
          <w:rFonts w:eastAsia="Arial Unicode MS" w:cs="Times New Roman"/>
          <w:kern w:val="0"/>
          <w:szCs w:val="20"/>
          <w:lang w:val="en-GB"/>
        </w:rPr>
        <w:t>were raised as below.</w:t>
      </w:r>
    </w:p>
    <w:tbl>
      <w:tblPr>
        <w:tblStyle w:val="ac"/>
        <w:tblW w:w="0" w:type="auto"/>
        <w:tblInd w:w="0" w:type="dxa"/>
        <w:tblLook w:val="04A0" w:firstRow="1" w:lastRow="0" w:firstColumn="1" w:lastColumn="0" w:noHBand="0" w:noVBand="1"/>
      </w:tblPr>
      <w:tblGrid>
        <w:gridCol w:w="9346"/>
      </w:tblGrid>
      <w:tr w:rsidR="00CB4EBA" w14:paraId="6B5AB4E3" w14:textId="77777777" w:rsidTr="00CB4EBA">
        <w:tc>
          <w:tcPr>
            <w:tcW w:w="9346" w:type="dxa"/>
          </w:tcPr>
          <w:p w14:paraId="2E8BFADC" w14:textId="77777777" w:rsidR="00CB4EBA" w:rsidRPr="00CD3107" w:rsidRDefault="00CB4EBA" w:rsidP="00CB4EBA">
            <w:pPr>
              <w:spacing w:before="156" w:after="156"/>
              <w:rPr>
                <w:lang w:eastAsia="x-none"/>
              </w:rPr>
            </w:pPr>
            <w:r w:rsidRPr="00CD3107">
              <w:rPr>
                <w:highlight w:val="green"/>
                <w:lang w:eastAsia="x-none"/>
              </w:rPr>
              <w:t>Agreement</w:t>
            </w:r>
          </w:p>
          <w:p w14:paraId="5AE1C6A3" w14:textId="6DAE767F" w:rsidR="00CB4EBA" w:rsidRPr="00CD3107" w:rsidRDefault="00CB4EBA" w:rsidP="00CB4EBA">
            <w:pPr>
              <w:spacing w:before="156" w:after="156"/>
              <w:rPr>
                <w:lang w:eastAsia="x-none"/>
              </w:rPr>
            </w:pPr>
            <w:r w:rsidRPr="00CD3107">
              <w:rPr>
                <w:lang w:eastAsia="x-none"/>
              </w:rPr>
              <w:t>For system level study based on analytical evaluation:</w:t>
            </w:r>
          </w:p>
          <w:p w14:paraId="228E4FA8"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N1 beam footprints are in state “off”</w:t>
            </w:r>
          </w:p>
          <w:p w14:paraId="48929DD9"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These beam footprints are not served by any signal (no satellite service in this area)</w:t>
            </w:r>
          </w:p>
          <w:p w14:paraId="3BBE620D"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N2 beam footprints are in state “common messages only”</w:t>
            </w:r>
          </w:p>
          <w:p w14:paraId="11C46CDC"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These beam footprints do not have any active user traffic, and are served the necessary information for cell discovery and initial access.</w:t>
            </w:r>
          </w:p>
          <w:p w14:paraId="3790E91F"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Optionally, companies may consider user arrival (e.g. RACH access) in this type of cell, and should describe how this is taken into account in the analytical evaluation</w:t>
            </w:r>
          </w:p>
          <w:p w14:paraId="4D4C22C0"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 xml:space="preserve">N3 beam footprints are in state “active traffic” </w:t>
            </w:r>
          </w:p>
          <w:p w14:paraId="7CDE0D71"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 xml:space="preserve">These beam footprints have X active (e.g. </w:t>
            </w:r>
            <w:proofErr w:type="spellStart"/>
            <w:r w:rsidRPr="00CD3107">
              <w:rPr>
                <w:rFonts w:eastAsia="宋体"/>
                <w:lang w:val="en-US"/>
              </w:rPr>
              <w:t>VoNR</w:t>
            </w:r>
            <w:proofErr w:type="spellEnd"/>
            <w:r w:rsidRPr="00CD3107">
              <w:rPr>
                <w:rFonts w:eastAsia="宋体"/>
                <w:lang w:val="en-US"/>
              </w:rPr>
              <w:t>) users each.</w:t>
            </w:r>
          </w:p>
          <w:p w14:paraId="6DB6A541" w14:textId="77777777" w:rsidR="00CB4EBA" w:rsidRPr="00CD3107" w:rsidRDefault="00CB4EBA" w:rsidP="00CB4EBA">
            <w:pPr>
              <w:numPr>
                <w:ilvl w:val="1"/>
                <w:numId w:val="33"/>
              </w:numPr>
              <w:spacing w:beforeLines="0" w:before="156" w:afterLines="0" w:after="156"/>
              <w:jc w:val="left"/>
              <w:rPr>
                <w:rFonts w:eastAsia="宋体"/>
                <w:lang w:val="en-US"/>
              </w:rPr>
            </w:pPr>
            <w:r w:rsidRPr="00CD3107">
              <w:rPr>
                <w:rFonts w:eastAsia="宋体"/>
                <w:lang w:val="en-US"/>
              </w:rPr>
              <w:t>These beam footprints are also served the necessary information for cell discovery and initial access</w:t>
            </w:r>
          </w:p>
          <w:p w14:paraId="12EE9C89" w14:textId="2E1533CD"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lastRenderedPageBreak/>
              <w:t>N1 + N2 + N3 = “To</w:t>
            </w:r>
            <w:r w:rsidR="00B71A56">
              <w:rPr>
                <w:rFonts w:eastAsia="宋体"/>
                <w:lang w:val="en-US"/>
              </w:rPr>
              <w:t>tal number of beam footprints “</w:t>
            </w:r>
          </w:p>
          <w:p w14:paraId="66F7F93A"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N1, N2, N3, X are to be reported by companies.</w:t>
            </w:r>
          </w:p>
          <w:p w14:paraId="52210E85" w14:textId="77777777" w:rsidR="00CB4EBA" w:rsidRPr="00CD3107" w:rsidRDefault="00CB4EBA" w:rsidP="00CB4EBA">
            <w:pPr>
              <w:numPr>
                <w:ilvl w:val="0"/>
                <w:numId w:val="33"/>
              </w:numPr>
              <w:spacing w:beforeLines="0" w:before="156" w:afterLines="0" w:after="156"/>
              <w:jc w:val="left"/>
              <w:rPr>
                <w:rFonts w:eastAsia="宋体"/>
                <w:lang w:val="en-US"/>
              </w:rPr>
            </w:pPr>
            <w:r w:rsidRPr="00CD3107">
              <w:rPr>
                <w:rFonts w:eastAsia="宋体"/>
                <w:lang w:val="en-US"/>
              </w:rPr>
              <w:t>Resource utilization obtained under the assumptions above is to be reported by companies.</w:t>
            </w:r>
          </w:p>
          <w:p w14:paraId="131A19C1" w14:textId="057CE51F" w:rsidR="00CB4EBA" w:rsidRPr="00CB4EBA" w:rsidRDefault="00CB4EBA" w:rsidP="00CB4EBA">
            <w:pPr>
              <w:numPr>
                <w:ilvl w:val="0"/>
                <w:numId w:val="33"/>
              </w:numPr>
              <w:spacing w:beforeLines="0" w:before="156" w:afterLines="0" w:after="156"/>
              <w:jc w:val="left"/>
              <w:rPr>
                <w:rFonts w:eastAsia="宋体"/>
                <w:lang w:val="en-US"/>
              </w:rPr>
            </w:pPr>
            <w:r w:rsidRPr="00CD3107">
              <w:rPr>
                <w:rFonts w:eastAsia="宋体"/>
                <w:lang w:val="en-US"/>
              </w:rPr>
              <w:t>Other assumptions made in the evaluation are to be reported by companies, e.g. power sharing scheme, beam hopping scheme, etc.</w:t>
            </w:r>
          </w:p>
        </w:tc>
      </w:tr>
    </w:tbl>
    <w:p w14:paraId="75BBEAF4" w14:textId="27406AB3" w:rsidR="00CB4EBA" w:rsidRPr="001E7024" w:rsidRDefault="00AC0220" w:rsidP="00AC0220">
      <w:pPr>
        <w:spacing w:before="156" w:after="156"/>
        <w:rPr>
          <w:rFonts w:eastAsia="Arial Unicode MS" w:cs="Times New Roman"/>
          <w:kern w:val="0"/>
          <w:szCs w:val="20"/>
        </w:rPr>
      </w:pPr>
      <w:r w:rsidRPr="00A06288">
        <w:rPr>
          <w:rFonts w:eastAsia="Arial Unicode MS" w:cs="Times New Roman"/>
          <w:kern w:val="0"/>
          <w:szCs w:val="20"/>
        </w:rPr>
        <w:lastRenderedPageBreak/>
        <w:t xml:space="preserve">In this contribution, we will </w:t>
      </w:r>
      <w:r>
        <w:rPr>
          <w:rFonts w:eastAsia="Arial Unicode MS" w:cs="Times New Roman"/>
          <w:kern w:val="0"/>
          <w:szCs w:val="20"/>
        </w:rPr>
        <w:t xml:space="preserve">discuss </w:t>
      </w:r>
      <w:r w:rsidR="00872590">
        <w:rPr>
          <w:rFonts w:eastAsia="Arial Unicode MS" w:cs="Times New Roman"/>
          <w:kern w:val="0"/>
          <w:szCs w:val="20"/>
        </w:rPr>
        <w:t xml:space="preserve">beam based cell DTX for DL coverage enhancement and provide our </w:t>
      </w:r>
      <w:r w:rsidR="000825D2">
        <w:rPr>
          <w:rFonts w:eastAsia="Arial Unicode MS" w:cs="Times New Roman"/>
          <w:kern w:val="0"/>
          <w:szCs w:val="20"/>
        </w:rPr>
        <w:t>v</w:t>
      </w:r>
      <w:r w:rsidR="00872590">
        <w:rPr>
          <w:rFonts w:eastAsia="Arial Unicode MS" w:cs="Times New Roman"/>
          <w:kern w:val="0"/>
          <w:szCs w:val="20"/>
        </w:rPr>
        <w:t>iews.</w:t>
      </w:r>
    </w:p>
    <w:p w14:paraId="4D3097A0" w14:textId="4F9B41FE" w:rsidR="000A3782"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p>
    <w:p w14:paraId="0EFF2E42" w14:textId="6B0E64DE" w:rsidR="003429DF" w:rsidRDefault="00135CB4" w:rsidP="007E1827">
      <w:pPr>
        <w:spacing w:before="156" w:after="156"/>
        <w:rPr>
          <w:rFonts w:eastAsia="宋体"/>
        </w:rPr>
      </w:pPr>
      <w:r>
        <w:rPr>
          <w:rFonts w:eastAsia="宋体"/>
        </w:rPr>
        <w:t>A</w:t>
      </w:r>
      <w:r>
        <w:rPr>
          <w:rFonts w:eastAsia="宋体" w:hint="eastAsia"/>
        </w:rPr>
        <w:t>ccording</w:t>
      </w:r>
      <w:r>
        <w:rPr>
          <w:rFonts w:eastAsia="宋体"/>
        </w:rPr>
        <w:t xml:space="preserve"> to WID</w:t>
      </w:r>
      <w:r w:rsidR="00FD70A5">
        <w:rPr>
          <w:rFonts w:eastAsia="宋体"/>
        </w:rPr>
        <w:t xml:space="preserve"> [3]</w:t>
      </w:r>
      <w:r>
        <w:rPr>
          <w:rFonts w:eastAsia="宋体"/>
        </w:rPr>
        <w:t xml:space="preserve">, due to limited power and limited feeder link bandwidth, </w:t>
      </w:r>
      <w:r w:rsidR="00436649">
        <w:rPr>
          <w:rFonts w:eastAsia="宋体"/>
        </w:rPr>
        <w:t>only limited be</w:t>
      </w:r>
      <w:r w:rsidR="00851F6C">
        <w:rPr>
          <w:rFonts w:eastAsia="宋体"/>
        </w:rPr>
        <w:t>ams can be simultaneously activated</w:t>
      </w:r>
      <w:r w:rsidR="00436649">
        <w:rPr>
          <w:rFonts w:eastAsia="宋体"/>
        </w:rPr>
        <w:t xml:space="preserve"> in order to meet DL coverage </w:t>
      </w:r>
      <w:r w:rsidR="00936231">
        <w:rPr>
          <w:rFonts w:eastAsia="宋体"/>
        </w:rPr>
        <w:t>requirements</w:t>
      </w:r>
      <w:r w:rsidR="00436649">
        <w:rPr>
          <w:rFonts w:eastAsia="宋体"/>
        </w:rPr>
        <w:t>. In RAN1 #116</w:t>
      </w:r>
      <w:r w:rsidR="00FD70A5">
        <w:rPr>
          <w:rFonts w:eastAsia="宋体"/>
        </w:rPr>
        <w:t xml:space="preserve"> [2]</w:t>
      </w:r>
      <w:r w:rsidR="00436649">
        <w:rPr>
          <w:rFonts w:eastAsia="宋体"/>
        </w:rPr>
        <w:t>, some agreements regarding simulation assumptions were reached</w:t>
      </w:r>
      <w:r w:rsidR="003429DF">
        <w:rPr>
          <w:rFonts w:eastAsia="宋体"/>
        </w:rPr>
        <w:t xml:space="preserve">. For example, only 10.02 and 1.5% beams can be activated simultaneously in </w:t>
      </w:r>
      <w:r w:rsidR="00D47701">
        <w:rPr>
          <w:rFonts w:eastAsia="宋体"/>
        </w:rPr>
        <w:t xml:space="preserve">the </w:t>
      </w:r>
      <w:r w:rsidR="003429DF">
        <w:rPr>
          <w:rFonts w:eastAsia="宋体"/>
        </w:rPr>
        <w:t>case of 1058 and 800 total beam</w:t>
      </w:r>
      <w:r w:rsidR="00500055">
        <w:rPr>
          <w:rFonts w:eastAsia="宋体"/>
        </w:rPr>
        <w:t>s</w:t>
      </w:r>
      <w:r w:rsidR="003429DF">
        <w:rPr>
          <w:rFonts w:eastAsia="宋体"/>
        </w:rPr>
        <w:t xml:space="preserve"> for FR1 and FR2</w:t>
      </w:r>
      <w:r w:rsidR="0004680C">
        <w:rPr>
          <w:rFonts w:eastAsia="宋体"/>
        </w:rPr>
        <w:t xml:space="preserve"> respectively</w:t>
      </w:r>
      <w:r w:rsidR="003429DF">
        <w:rPr>
          <w:rFonts w:eastAsia="宋体"/>
        </w:rPr>
        <w:t>, i.e. only a small portion of beams can be simultaneously active.</w:t>
      </w:r>
    </w:p>
    <w:p w14:paraId="1F36060B" w14:textId="2586B9BC" w:rsidR="00B33357" w:rsidRDefault="00B33357" w:rsidP="007E1827">
      <w:pPr>
        <w:spacing w:before="156" w:after="156"/>
      </w:pPr>
      <w:r>
        <w:rPr>
          <w:rFonts w:eastAsia="宋体" w:hint="eastAsia"/>
        </w:rPr>
        <w:t>I</w:t>
      </w:r>
      <w:r>
        <w:rPr>
          <w:rFonts w:eastAsia="宋体"/>
        </w:rPr>
        <w:t>n Rel-18 NES, UEs in RRC_CONNECTED can be configu</w:t>
      </w:r>
      <w:r w:rsidR="00851F6C">
        <w:rPr>
          <w:rFonts w:eastAsia="宋体"/>
        </w:rPr>
        <w:t>red with a cell DTX/DRX pattern</w:t>
      </w:r>
      <w:r w:rsidR="00851F6C">
        <w:t xml:space="preserve"> as shown in Figure 1 below</w:t>
      </w:r>
      <w:r>
        <w:rPr>
          <w:rFonts w:eastAsia="宋体"/>
        </w:rPr>
        <w:t>.</w:t>
      </w:r>
      <w:r>
        <w:rPr>
          <w:rFonts w:eastAsia="宋体" w:hint="eastAsia"/>
        </w:rPr>
        <w:t xml:space="preserve"> </w:t>
      </w:r>
      <w:r w:rsidRPr="00C57EBD">
        <w:t xml:space="preserve">Cell DTX/DRX can be activated/deactivated by RRC </w:t>
      </w:r>
      <w:proofErr w:type="spellStart"/>
      <w:r w:rsidRPr="00C57EBD">
        <w:t>signalling</w:t>
      </w:r>
      <w:proofErr w:type="spellEnd"/>
      <w:r w:rsidRPr="00C57EBD">
        <w:t xml:space="preserve"> or L1 group common </w:t>
      </w:r>
      <w:proofErr w:type="spellStart"/>
      <w:r w:rsidRPr="00C57EBD">
        <w:t>signalling</w:t>
      </w:r>
      <w:proofErr w:type="spellEnd"/>
      <w:r w:rsidRPr="00C57EBD">
        <w:t>.</w:t>
      </w:r>
      <w:r>
        <w:t xml:space="preserve"> Once cell DTX is activated for the concerned cell, the UE </w:t>
      </w:r>
      <w:r w:rsidRPr="00C57EBD">
        <w:t>may not monitor PDCCH in selected cases or does not monitor SPS occasions</w:t>
      </w:r>
      <w:r>
        <w:t xml:space="preserve"> during cell DTX non-active duration. </w:t>
      </w:r>
      <w:r w:rsidR="00851F6C">
        <w:t xml:space="preserve">When cell DRX is activated for the concerned cell, the UE does not </w:t>
      </w:r>
      <w:r w:rsidR="00851F6C" w:rsidRPr="00C57EBD">
        <w:t>transmit on CG resources or does not transmit a</w:t>
      </w:r>
      <w:r w:rsidR="002E2679">
        <w:t>n</w:t>
      </w:r>
      <w:r w:rsidR="00851F6C" w:rsidRPr="00C57EBD">
        <w:t xml:space="preserve"> SR during cell DRX non-active duration</w:t>
      </w:r>
      <w:r w:rsidR="00851F6C">
        <w:t>. Besides, cell DTX/D</w:t>
      </w:r>
      <w:r w:rsidR="003866EC">
        <w:t>R</w:t>
      </w:r>
      <w:r w:rsidR="00851F6C">
        <w:t xml:space="preserve">X </w:t>
      </w:r>
      <w:r w:rsidR="00851F6C" w:rsidRPr="00C57EBD">
        <w:t xml:space="preserve">does not impact </w:t>
      </w:r>
      <w:r w:rsidR="00500055">
        <w:t xml:space="preserve">the </w:t>
      </w:r>
      <w:r w:rsidR="00851F6C" w:rsidRPr="00C57EBD">
        <w:t>Random Access procedure, SSB transmission, paging, and system information broadcasting</w:t>
      </w:r>
      <w:r w:rsidR="00851F6C">
        <w:t>.</w:t>
      </w:r>
    </w:p>
    <w:p w14:paraId="3C901FDD" w14:textId="37917566" w:rsidR="00D2651C" w:rsidRDefault="00E361C4" w:rsidP="00E361C4">
      <w:pPr>
        <w:spacing w:before="156" w:after="156"/>
        <w:jc w:val="center"/>
        <w:rPr>
          <w:rFonts w:eastAsia="宋体"/>
        </w:rPr>
      </w:pPr>
      <w:r>
        <w:object w:dxaOrig="10530" w:dyaOrig="2985" w14:anchorId="1BF00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5pt;height:117.15pt" o:ole="">
            <v:imagedata r:id="rId8" o:title=""/>
          </v:shape>
          <o:OLEObject Type="Embed" ProgID="Visio.Drawing.15" ShapeID="_x0000_i1025" DrawAspect="Content" ObjectID="_1776837963" r:id="rId9"/>
        </w:object>
      </w:r>
    </w:p>
    <w:p w14:paraId="08928516" w14:textId="64942E5B" w:rsidR="005633E6" w:rsidRPr="005633E6" w:rsidRDefault="005B5C88" w:rsidP="005B5C88">
      <w:pPr>
        <w:spacing w:before="156" w:after="156"/>
        <w:jc w:val="center"/>
        <w:rPr>
          <w:rFonts w:eastAsia="宋体"/>
        </w:rPr>
      </w:pPr>
      <w:r w:rsidRPr="00A1591A">
        <w:rPr>
          <w:b/>
        </w:rPr>
        <w:t>Figure 1</w:t>
      </w:r>
      <w:r>
        <w:t xml:space="preserve"> </w:t>
      </w:r>
      <w:r w:rsidR="00291AA6">
        <w:t>C</w:t>
      </w:r>
      <w:r>
        <w:t>ell DTX/DRX mechanism</w:t>
      </w:r>
    </w:p>
    <w:p w14:paraId="63800211" w14:textId="1AB0D5D9" w:rsidR="005633E6" w:rsidRDefault="0090002A" w:rsidP="005633E6">
      <w:pPr>
        <w:spacing w:before="156" w:after="156"/>
        <w:rPr>
          <w:rFonts w:eastAsia="宋体"/>
        </w:rPr>
      </w:pPr>
      <w:r>
        <w:rPr>
          <w:rFonts w:eastAsia="宋体"/>
        </w:rPr>
        <w:t>T</w:t>
      </w:r>
      <w:r w:rsidR="005633E6">
        <w:rPr>
          <w:rFonts w:eastAsia="宋体"/>
        </w:rPr>
        <w:t xml:space="preserve">hree </w:t>
      </w:r>
      <w:r w:rsidR="00037CE4">
        <w:rPr>
          <w:rFonts w:eastAsia="宋体"/>
        </w:rPr>
        <w:t>different</w:t>
      </w:r>
      <w:r w:rsidR="005633E6">
        <w:rPr>
          <w:rFonts w:eastAsia="宋体"/>
        </w:rPr>
        <w:t xml:space="preserve"> be</w:t>
      </w:r>
      <w:r w:rsidR="00FD70A5">
        <w:rPr>
          <w:rFonts w:eastAsia="宋体"/>
        </w:rPr>
        <w:t>ams are listed below according to</w:t>
      </w:r>
      <w:r w:rsidR="005633E6">
        <w:rPr>
          <w:rFonts w:eastAsia="宋体"/>
        </w:rPr>
        <w:t xml:space="preserve"> </w:t>
      </w:r>
      <w:r w:rsidR="00500055">
        <w:rPr>
          <w:lang w:eastAsia="x-none"/>
        </w:rPr>
        <w:t>system-level</w:t>
      </w:r>
      <w:r w:rsidR="005633E6" w:rsidRPr="00CD3107">
        <w:rPr>
          <w:lang w:eastAsia="x-none"/>
        </w:rPr>
        <w:t xml:space="preserve"> study based on </w:t>
      </w:r>
      <w:r w:rsidR="00500055">
        <w:rPr>
          <w:lang w:eastAsia="x-none"/>
        </w:rPr>
        <w:t xml:space="preserve">the </w:t>
      </w:r>
      <w:r w:rsidR="005633E6" w:rsidRPr="00CD3107">
        <w:rPr>
          <w:lang w:eastAsia="x-none"/>
        </w:rPr>
        <w:t>analytical evaluation</w:t>
      </w:r>
      <w:r>
        <w:rPr>
          <w:lang w:eastAsia="x-none"/>
        </w:rPr>
        <w:t xml:space="preserve"> agreed in RAN1 #116</w:t>
      </w:r>
      <w:r w:rsidR="00C32B6A">
        <w:rPr>
          <w:rFonts w:asciiTheme="minorEastAsia" w:eastAsiaTheme="minorEastAsia" w:hAnsiTheme="minorEastAsia"/>
        </w:rPr>
        <w:t>:</w:t>
      </w:r>
    </w:p>
    <w:p w14:paraId="40DC2BDB" w14:textId="77777777" w:rsidR="005633E6" w:rsidRDefault="005633E6" w:rsidP="005633E6">
      <w:pPr>
        <w:numPr>
          <w:ilvl w:val="0"/>
          <w:numId w:val="33"/>
        </w:numPr>
        <w:spacing w:beforeLines="0" w:before="156" w:afterLines="0" w:after="156"/>
        <w:jc w:val="left"/>
        <w:rPr>
          <w:rFonts w:eastAsia="宋体"/>
        </w:rPr>
      </w:pPr>
      <w:r w:rsidRPr="00CD3107">
        <w:rPr>
          <w:rFonts w:eastAsia="宋体"/>
        </w:rPr>
        <w:t>N1 beam footprints are in state “off”</w:t>
      </w:r>
    </w:p>
    <w:p w14:paraId="598B36B1" w14:textId="77777777" w:rsidR="005633E6" w:rsidRPr="00CD3107" w:rsidRDefault="005633E6" w:rsidP="005633E6">
      <w:pPr>
        <w:numPr>
          <w:ilvl w:val="0"/>
          <w:numId w:val="33"/>
        </w:numPr>
        <w:spacing w:beforeLines="0" w:before="156" w:afterLines="0" w:after="156"/>
        <w:jc w:val="left"/>
        <w:rPr>
          <w:rFonts w:eastAsia="宋体"/>
        </w:rPr>
      </w:pPr>
      <w:r w:rsidRPr="00CD3107">
        <w:rPr>
          <w:rFonts w:eastAsia="宋体"/>
        </w:rPr>
        <w:t>N2 beam footprints are in state “common messages only”</w:t>
      </w:r>
    </w:p>
    <w:p w14:paraId="4CBDFEBD" w14:textId="26D54003" w:rsidR="005633E6" w:rsidRPr="005633E6" w:rsidRDefault="005633E6" w:rsidP="005633E6">
      <w:pPr>
        <w:numPr>
          <w:ilvl w:val="0"/>
          <w:numId w:val="33"/>
        </w:numPr>
        <w:spacing w:beforeLines="0" w:before="156" w:afterLines="0" w:after="156"/>
        <w:jc w:val="left"/>
        <w:rPr>
          <w:rFonts w:eastAsia="宋体"/>
        </w:rPr>
      </w:pPr>
      <w:r w:rsidRPr="00CD3107">
        <w:rPr>
          <w:rFonts w:eastAsia="宋体"/>
        </w:rPr>
        <w:t>N3 beam footprint</w:t>
      </w:r>
      <w:r w:rsidR="00C32B6A">
        <w:rPr>
          <w:rFonts w:eastAsia="宋体"/>
        </w:rPr>
        <w:t>s are in state “active traffic”</w:t>
      </w:r>
    </w:p>
    <w:p w14:paraId="5317D4D1" w14:textId="657997B0" w:rsidR="002256FB" w:rsidRDefault="0090002A" w:rsidP="007C3BD9">
      <w:pPr>
        <w:spacing w:before="156" w:after="156"/>
        <w:rPr>
          <w:rFonts w:eastAsiaTheme="minorEastAsia" w:cs="Times New Roman"/>
          <w:szCs w:val="20"/>
        </w:rPr>
      </w:pPr>
      <w:r>
        <w:rPr>
          <w:rFonts w:eastAsiaTheme="minorEastAsia" w:cs="Times New Roman"/>
          <w:szCs w:val="20"/>
        </w:rPr>
        <w:t xml:space="preserve">For </w:t>
      </w:r>
      <w:r w:rsidR="00F970F2">
        <w:rPr>
          <w:rFonts w:eastAsiaTheme="minorEastAsia" w:cs="Times New Roman"/>
          <w:szCs w:val="20"/>
        </w:rPr>
        <w:t xml:space="preserve">the </w:t>
      </w:r>
      <w:r>
        <w:rPr>
          <w:rFonts w:eastAsiaTheme="minorEastAsia" w:cs="Times New Roman"/>
          <w:szCs w:val="20"/>
        </w:rPr>
        <w:t xml:space="preserve">N1 beam </w:t>
      </w:r>
      <w:r w:rsidR="00E421CC">
        <w:rPr>
          <w:rFonts w:eastAsiaTheme="minorEastAsia" w:cs="Times New Roman"/>
          <w:szCs w:val="20"/>
        </w:rPr>
        <w:t xml:space="preserve">state, there is no signals </w:t>
      </w:r>
      <w:r w:rsidR="00226637">
        <w:rPr>
          <w:rFonts w:eastAsiaTheme="minorEastAsia" w:cs="Times New Roman"/>
          <w:szCs w:val="20"/>
        </w:rPr>
        <w:t xml:space="preserve">which is </w:t>
      </w:r>
      <w:r w:rsidR="00E421CC">
        <w:rPr>
          <w:rFonts w:eastAsiaTheme="minorEastAsia" w:cs="Times New Roman"/>
          <w:szCs w:val="20"/>
        </w:rPr>
        <w:t xml:space="preserve">similar to </w:t>
      </w:r>
      <w:r w:rsidR="00226637">
        <w:rPr>
          <w:rFonts w:eastAsiaTheme="minorEastAsia" w:cs="Times New Roman"/>
          <w:szCs w:val="20"/>
        </w:rPr>
        <w:t xml:space="preserve">the </w:t>
      </w:r>
      <w:r w:rsidR="00E421CC">
        <w:rPr>
          <w:rFonts w:eastAsiaTheme="minorEastAsia" w:cs="Times New Roman"/>
          <w:szCs w:val="20"/>
        </w:rPr>
        <w:t xml:space="preserve">cell off state. For </w:t>
      </w:r>
      <w:r w:rsidR="00817821">
        <w:rPr>
          <w:rFonts w:eastAsiaTheme="minorEastAsia" w:cs="Times New Roman"/>
          <w:szCs w:val="20"/>
        </w:rPr>
        <w:t xml:space="preserve">the </w:t>
      </w:r>
      <w:r w:rsidR="00E421CC">
        <w:rPr>
          <w:rFonts w:eastAsiaTheme="minorEastAsia" w:cs="Times New Roman"/>
          <w:szCs w:val="20"/>
        </w:rPr>
        <w:t xml:space="preserve">N2 beam state, there is only common signals to be transmitted, such as information </w:t>
      </w:r>
      <w:r w:rsidR="00817821">
        <w:rPr>
          <w:rFonts w:eastAsiaTheme="minorEastAsia" w:cs="Times New Roman"/>
          <w:szCs w:val="20"/>
        </w:rPr>
        <w:t xml:space="preserve">on </w:t>
      </w:r>
      <w:r w:rsidR="00E421CC">
        <w:rPr>
          <w:rFonts w:eastAsiaTheme="minorEastAsia" w:cs="Times New Roman"/>
          <w:szCs w:val="20"/>
        </w:rPr>
        <w:t xml:space="preserve">cell discovery and initial access. </w:t>
      </w:r>
      <w:r w:rsidR="00395F9A">
        <w:rPr>
          <w:rFonts w:eastAsiaTheme="minorEastAsia" w:cs="Times New Roman"/>
          <w:szCs w:val="20"/>
        </w:rPr>
        <w:t xml:space="preserve">The </w:t>
      </w:r>
      <w:r w:rsidR="00E421CC">
        <w:rPr>
          <w:rFonts w:eastAsiaTheme="minorEastAsia" w:cs="Times New Roman"/>
          <w:szCs w:val="20"/>
        </w:rPr>
        <w:t xml:space="preserve">N3 beam state </w:t>
      </w:r>
      <w:r w:rsidR="00E65AFF">
        <w:rPr>
          <w:rFonts w:eastAsiaTheme="minorEastAsia" w:cs="Times New Roman"/>
          <w:szCs w:val="20"/>
        </w:rPr>
        <w:t xml:space="preserve">is </w:t>
      </w:r>
      <w:r w:rsidR="00E421CC">
        <w:rPr>
          <w:rFonts w:eastAsiaTheme="minorEastAsia" w:cs="Times New Roman"/>
          <w:szCs w:val="20"/>
        </w:rPr>
        <w:lastRenderedPageBreak/>
        <w:t xml:space="preserve">similar to </w:t>
      </w:r>
      <w:r w:rsidR="00395F9A">
        <w:rPr>
          <w:rFonts w:eastAsiaTheme="minorEastAsia" w:cs="Times New Roman"/>
          <w:szCs w:val="20"/>
        </w:rPr>
        <w:t xml:space="preserve">the </w:t>
      </w:r>
      <w:r w:rsidR="00E421CC">
        <w:rPr>
          <w:rFonts w:eastAsiaTheme="minorEastAsia" w:cs="Times New Roman"/>
          <w:szCs w:val="20"/>
        </w:rPr>
        <w:t>active state of cell DTX, i.e. the normal UL/DL transmission can be performed. Then</w:t>
      </w:r>
      <w:r w:rsidR="00784A92">
        <w:rPr>
          <w:rFonts w:eastAsiaTheme="minorEastAsia" w:cs="Times New Roman" w:hint="eastAsia"/>
          <w:szCs w:val="20"/>
        </w:rPr>
        <w:t>,</w:t>
      </w:r>
      <w:r w:rsidR="00784A92">
        <w:rPr>
          <w:rFonts w:eastAsiaTheme="minorEastAsia" w:cs="Times New Roman"/>
          <w:szCs w:val="20"/>
        </w:rPr>
        <w:t xml:space="preserve"> in order to implement beam hopping, </w:t>
      </w:r>
      <w:r w:rsidR="00DC5546">
        <w:rPr>
          <w:rFonts w:eastAsiaTheme="minorEastAsia" w:cs="Times New Roman"/>
          <w:szCs w:val="20"/>
        </w:rPr>
        <w:t xml:space="preserve">a </w:t>
      </w:r>
      <w:r w:rsidR="00E421CC">
        <w:rPr>
          <w:rFonts w:eastAsiaTheme="minorEastAsia" w:cs="Times New Roman"/>
          <w:szCs w:val="20"/>
        </w:rPr>
        <w:t xml:space="preserve">beam level DTX mechanism based on three beam states </w:t>
      </w:r>
      <w:r w:rsidR="00502B6E">
        <w:rPr>
          <w:rFonts w:eastAsiaTheme="minorEastAsia" w:cs="Times New Roman"/>
          <w:szCs w:val="20"/>
        </w:rPr>
        <w:t xml:space="preserve">should </w:t>
      </w:r>
      <w:r w:rsidR="00E421CC">
        <w:rPr>
          <w:rFonts w:eastAsiaTheme="minorEastAsia" w:cs="Times New Roman"/>
          <w:szCs w:val="20"/>
        </w:rPr>
        <w:t xml:space="preserve">be considered. </w:t>
      </w:r>
    </w:p>
    <w:p w14:paraId="32A0C1E6" w14:textId="09784D21" w:rsidR="00F4530F" w:rsidRPr="006705FD" w:rsidRDefault="00E63472" w:rsidP="00F4530F">
      <w:pPr>
        <w:spacing w:before="156" w:after="156"/>
        <w:rPr>
          <w:rFonts w:eastAsiaTheme="minorEastAsia" w:cs="Times New Roman"/>
          <w:szCs w:val="20"/>
        </w:rPr>
      </w:pPr>
      <w:r>
        <w:rPr>
          <w:rFonts w:eastAsiaTheme="minorEastAsia" w:cs="Times New Roman"/>
          <w:szCs w:val="20"/>
        </w:rPr>
        <w:t>F</w:t>
      </w:r>
      <w:r w:rsidR="00F4530F" w:rsidRPr="006705FD">
        <w:rPr>
          <w:rFonts w:eastAsiaTheme="minorEastAsia" w:cs="Times New Roman"/>
          <w:szCs w:val="20"/>
        </w:rPr>
        <w:t>or one cell, it is possible to have multiple beam footprints. The user density and user service requirements may be different among the beam footprints. It should be allowed to have different durations or periods for the different beam footprints</w:t>
      </w:r>
      <w:r w:rsidR="00D024A1" w:rsidRPr="006705FD">
        <w:rPr>
          <w:rFonts w:eastAsiaTheme="minorEastAsia" w:cs="Times New Roman"/>
          <w:szCs w:val="20"/>
        </w:rPr>
        <w:t xml:space="preserve"> in the N3 state</w:t>
      </w:r>
      <w:r w:rsidR="00F4530F" w:rsidRPr="006705FD">
        <w:rPr>
          <w:rFonts w:eastAsiaTheme="minorEastAsia" w:cs="Times New Roman"/>
          <w:szCs w:val="20"/>
        </w:rPr>
        <w:t xml:space="preserve">. Hence, </w:t>
      </w:r>
      <w:r w:rsidR="00DC5546">
        <w:rPr>
          <w:rFonts w:eastAsiaTheme="minorEastAsia" w:cs="Times New Roman"/>
          <w:szCs w:val="20"/>
        </w:rPr>
        <w:t xml:space="preserve">a </w:t>
      </w:r>
      <w:r w:rsidR="00F4530F" w:rsidRPr="006705FD">
        <w:rPr>
          <w:rFonts w:eastAsiaTheme="minorEastAsia" w:cs="Times New Roman"/>
          <w:szCs w:val="20"/>
        </w:rPr>
        <w:t>beam</w:t>
      </w:r>
      <w:r w:rsidR="00DC5546">
        <w:rPr>
          <w:rFonts w:eastAsiaTheme="minorEastAsia" w:cs="Times New Roman"/>
          <w:szCs w:val="20"/>
        </w:rPr>
        <w:t xml:space="preserve"> </w:t>
      </w:r>
      <w:r w:rsidR="00F4530F" w:rsidRPr="006705FD">
        <w:rPr>
          <w:rFonts w:eastAsiaTheme="minorEastAsia" w:cs="Times New Roman"/>
          <w:szCs w:val="20"/>
        </w:rPr>
        <w:t>level DTX mechanism should be introduced.</w:t>
      </w:r>
    </w:p>
    <w:p w14:paraId="5C3B5045" w14:textId="0D0270C3" w:rsidR="00F4530F" w:rsidRPr="00037CE4" w:rsidRDefault="00F4530F" w:rsidP="00F4530F">
      <w:pPr>
        <w:spacing w:before="156" w:after="156"/>
        <w:rPr>
          <w:rFonts w:eastAsiaTheme="minorEastAsia" w:cs="Times New Roman"/>
          <w:szCs w:val="20"/>
        </w:rPr>
      </w:pPr>
      <w:r w:rsidRPr="00037CE4">
        <w:rPr>
          <w:rFonts w:eastAsiaTheme="minorEastAsia" w:cs="Times New Roman"/>
          <w:b/>
          <w:szCs w:val="20"/>
        </w:rPr>
        <w:t>Proposal 1:</w:t>
      </w:r>
      <w:r w:rsidRPr="00037CE4">
        <w:rPr>
          <w:rFonts w:eastAsiaTheme="minorEastAsia" w:cs="Times New Roman"/>
          <w:szCs w:val="20"/>
        </w:rPr>
        <w:t xml:space="preserve"> </w:t>
      </w:r>
      <w:r w:rsidR="0021667A">
        <w:rPr>
          <w:rFonts w:eastAsiaTheme="minorEastAsia" w:cs="Times New Roman"/>
          <w:szCs w:val="20"/>
        </w:rPr>
        <w:t>Beam</w:t>
      </w:r>
      <w:r w:rsidR="00DC5546">
        <w:rPr>
          <w:rFonts w:eastAsiaTheme="minorEastAsia" w:cs="Times New Roman"/>
          <w:szCs w:val="20"/>
        </w:rPr>
        <w:t xml:space="preserve"> </w:t>
      </w:r>
      <w:r w:rsidR="0021667A">
        <w:rPr>
          <w:rFonts w:eastAsiaTheme="minorEastAsia" w:cs="Times New Roman"/>
          <w:szCs w:val="20"/>
        </w:rPr>
        <w:t>level</w:t>
      </w:r>
      <w:r w:rsidRPr="00037CE4">
        <w:rPr>
          <w:rFonts w:eastAsiaTheme="minorEastAsia" w:cs="Times New Roman"/>
          <w:szCs w:val="20"/>
        </w:rPr>
        <w:t xml:space="preserve"> DTX mechanism should be introduced.</w:t>
      </w:r>
    </w:p>
    <w:p w14:paraId="43E4B9D6" w14:textId="33B37FD9" w:rsidR="007C3BD9" w:rsidRDefault="007C3BD9" w:rsidP="007C3BD9">
      <w:pPr>
        <w:spacing w:before="156" w:after="156"/>
        <w:rPr>
          <w:rFonts w:eastAsiaTheme="minorEastAsia" w:cs="Times New Roman"/>
          <w:szCs w:val="20"/>
        </w:rPr>
      </w:pPr>
      <w:r>
        <w:rPr>
          <w:rFonts w:eastAsiaTheme="minorEastAsia" w:cs="Times New Roman"/>
          <w:szCs w:val="20"/>
        </w:rPr>
        <w:t xml:space="preserve">A possible beam power level pattern for a beam transaction among the N1, N2, and N3 beam states is shown in Figure 2 below. In this figure, </w:t>
      </w:r>
      <w:r w:rsidR="00186A82">
        <w:rPr>
          <w:rFonts w:eastAsiaTheme="minorEastAsia" w:cs="Times New Roman"/>
          <w:szCs w:val="20"/>
        </w:rPr>
        <w:t>beam</w:t>
      </w:r>
      <w:r>
        <w:rPr>
          <w:rFonts w:eastAsiaTheme="minorEastAsia" w:cs="Times New Roman"/>
          <w:szCs w:val="20"/>
        </w:rPr>
        <w:t xml:space="preserve"> is in OFF state within N1 duration and </w:t>
      </w:r>
      <w:r w:rsidR="00186A82">
        <w:rPr>
          <w:rFonts w:eastAsiaTheme="minorEastAsia" w:cs="Times New Roman"/>
          <w:szCs w:val="20"/>
        </w:rPr>
        <w:t>beam</w:t>
      </w:r>
      <w:r>
        <w:rPr>
          <w:rFonts w:eastAsiaTheme="minorEastAsia" w:cs="Times New Roman"/>
          <w:szCs w:val="20"/>
        </w:rPr>
        <w:t xml:space="preserve"> is in ON state within N2 and N3 duration. Further, </w:t>
      </w:r>
      <w:r w:rsidR="0005163C">
        <w:rPr>
          <w:rFonts w:eastAsiaTheme="minorEastAsia" w:cs="Times New Roman"/>
          <w:szCs w:val="20"/>
        </w:rPr>
        <w:t xml:space="preserve">the </w:t>
      </w:r>
      <w:r w:rsidR="00186A82">
        <w:rPr>
          <w:rFonts w:eastAsiaTheme="minorEastAsia" w:cs="Times New Roman"/>
          <w:szCs w:val="20"/>
        </w:rPr>
        <w:t>beam</w:t>
      </w:r>
      <w:r>
        <w:rPr>
          <w:rFonts w:eastAsiaTheme="minorEastAsia" w:cs="Times New Roman"/>
          <w:szCs w:val="20"/>
        </w:rPr>
        <w:t xml:space="preserve"> </w:t>
      </w:r>
      <w:r w:rsidR="0005163C">
        <w:rPr>
          <w:rFonts w:eastAsiaTheme="minorEastAsia" w:cs="Times New Roman"/>
          <w:szCs w:val="20"/>
        </w:rPr>
        <w:t>ON</w:t>
      </w:r>
      <w:r>
        <w:rPr>
          <w:rFonts w:eastAsiaTheme="minorEastAsia" w:cs="Times New Roman"/>
          <w:szCs w:val="20"/>
        </w:rPr>
        <w:t xml:space="preserve"> state is divided into N2 and N3 states.</w:t>
      </w:r>
    </w:p>
    <w:p w14:paraId="38BA315E" w14:textId="77777777" w:rsidR="007C3BD9" w:rsidRDefault="007C3BD9" w:rsidP="007C3BD9">
      <w:pPr>
        <w:spacing w:before="156" w:after="156"/>
        <w:rPr>
          <w:rFonts w:eastAsiaTheme="minorEastAsia" w:cs="Times New Roman"/>
          <w:szCs w:val="20"/>
        </w:rPr>
      </w:pPr>
      <w:r>
        <w:object w:dxaOrig="12766" w:dyaOrig="2881" w14:anchorId="210EF269">
          <v:shape id="_x0000_i1026" type="#_x0000_t75" style="width:467.45pt;height:105.3pt" o:ole="">
            <v:imagedata r:id="rId10" o:title=""/>
          </v:shape>
          <o:OLEObject Type="Embed" ProgID="Visio.Drawing.15" ShapeID="_x0000_i1026" DrawAspect="Content" ObjectID="_1776837964" r:id="rId11"/>
        </w:object>
      </w:r>
    </w:p>
    <w:p w14:paraId="5A04A8D5" w14:textId="2625C007" w:rsidR="007C3BD9" w:rsidRDefault="007C3BD9" w:rsidP="007C3BD9">
      <w:pPr>
        <w:spacing w:before="156" w:after="156"/>
        <w:jc w:val="center"/>
        <w:rPr>
          <w:rFonts w:eastAsiaTheme="minorEastAsia" w:cs="Times New Roman"/>
          <w:szCs w:val="20"/>
        </w:rPr>
      </w:pPr>
      <w:r w:rsidRPr="00A1591A">
        <w:rPr>
          <w:b/>
        </w:rPr>
        <w:t>Figure 2</w:t>
      </w:r>
      <w:r>
        <w:t xml:space="preserve"> Beam level DTX mechanism based on N1, N2 and N3 beam</w:t>
      </w:r>
      <w:r w:rsidR="00BE7727">
        <w:t xml:space="preserve"> state</w:t>
      </w:r>
    </w:p>
    <w:p w14:paraId="7FCDCA5E" w14:textId="77777777" w:rsidR="007C3BD9" w:rsidRDefault="007C3BD9" w:rsidP="007C3BD9">
      <w:pPr>
        <w:spacing w:before="156" w:after="156"/>
        <w:rPr>
          <w:rFonts w:eastAsiaTheme="minorEastAsia" w:cs="Times New Roman"/>
          <w:szCs w:val="20"/>
        </w:rPr>
      </w:pPr>
      <w:r>
        <w:rPr>
          <w:rFonts w:eastAsiaTheme="minorEastAsia" w:cs="Times New Roman"/>
          <w:szCs w:val="20"/>
        </w:rPr>
        <w:t>Besides, beam power level pattern for N1 and N2 beam states is shown in Figure 3, and beam power level pattern for N2 and N3 beam is shown in Figure 4. These two scenarios can be also considered.</w:t>
      </w:r>
    </w:p>
    <w:p w14:paraId="14D973EF" w14:textId="77777777" w:rsidR="007C3BD9" w:rsidRDefault="007C3BD9" w:rsidP="007C3BD9">
      <w:pPr>
        <w:spacing w:before="156" w:after="156"/>
        <w:rPr>
          <w:rFonts w:eastAsiaTheme="minorEastAsia" w:cs="Times New Roman"/>
          <w:szCs w:val="20"/>
        </w:rPr>
      </w:pPr>
      <w:r>
        <w:object w:dxaOrig="12495" w:dyaOrig="2191" w14:anchorId="55767651">
          <v:shape id="_x0000_i1027" type="#_x0000_t75" style="width:467.45pt;height:81.65pt" o:ole="">
            <v:imagedata r:id="rId12" o:title=""/>
          </v:shape>
          <o:OLEObject Type="Embed" ProgID="Visio.Drawing.15" ShapeID="_x0000_i1027" DrawAspect="Content" ObjectID="_1776837965" r:id="rId13"/>
        </w:object>
      </w:r>
    </w:p>
    <w:p w14:paraId="0D327FD4" w14:textId="777985BE" w:rsidR="00F747F3" w:rsidRDefault="007C3BD9" w:rsidP="00610FA0">
      <w:pPr>
        <w:spacing w:before="156" w:after="156"/>
        <w:jc w:val="center"/>
      </w:pPr>
      <w:r w:rsidRPr="00A1591A">
        <w:rPr>
          <w:b/>
        </w:rPr>
        <w:t>F</w:t>
      </w:r>
      <w:r>
        <w:rPr>
          <w:b/>
        </w:rPr>
        <w:t>igure 3</w:t>
      </w:r>
      <w:r>
        <w:t xml:space="preserve"> Beam level DTX mechanism based on N1</w:t>
      </w:r>
      <w:r w:rsidR="00E361C4">
        <w:t xml:space="preserve"> </w:t>
      </w:r>
      <w:r>
        <w:t>and N2 beam</w:t>
      </w:r>
      <w:r w:rsidR="00BE7727">
        <w:t xml:space="preserve"> state</w:t>
      </w:r>
    </w:p>
    <w:p w14:paraId="18AB8D57" w14:textId="6E658EC2" w:rsidR="00610FA0" w:rsidRDefault="00610FA0" w:rsidP="00610FA0">
      <w:pPr>
        <w:spacing w:before="156" w:after="156"/>
        <w:jc w:val="center"/>
      </w:pPr>
      <w:r>
        <w:object w:dxaOrig="12735" w:dyaOrig="2191" w14:anchorId="1E418F02">
          <v:shape id="_x0000_i1028" type="#_x0000_t75" style="width:467.45pt;height:80.6pt" o:ole="">
            <v:imagedata r:id="rId14" o:title=""/>
          </v:shape>
          <o:OLEObject Type="Embed" ProgID="Visio.Drawing.15" ShapeID="_x0000_i1028" DrawAspect="Content" ObjectID="_1776837966" r:id="rId15"/>
        </w:object>
      </w:r>
      <w:r w:rsidRPr="00E421CC">
        <w:rPr>
          <w:b/>
        </w:rPr>
        <w:t xml:space="preserve"> </w:t>
      </w:r>
      <w:r w:rsidRPr="00A1591A">
        <w:rPr>
          <w:b/>
        </w:rPr>
        <w:t>F</w:t>
      </w:r>
      <w:r>
        <w:rPr>
          <w:b/>
        </w:rPr>
        <w:t>igure 4</w:t>
      </w:r>
      <w:r>
        <w:t xml:space="preserve"> Beam</w:t>
      </w:r>
      <w:r w:rsidR="00637866">
        <w:t xml:space="preserve"> level DTX mechanism based on N2 and N3</w:t>
      </w:r>
      <w:r w:rsidR="00BE7727">
        <w:t xml:space="preserve"> beam state</w:t>
      </w:r>
    </w:p>
    <w:p w14:paraId="27E0A8BB" w14:textId="0339C21F" w:rsidR="005D140E" w:rsidRDefault="005D140E" w:rsidP="004D5B5E">
      <w:pPr>
        <w:spacing w:before="156" w:after="156"/>
        <w:rPr>
          <w:rFonts w:eastAsiaTheme="minorEastAsia" w:cs="Times New Roman"/>
        </w:rPr>
      </w:pPr>
      <w:r>
        <w:rPr>
          <w:rFonts w:eastAsiaTheme="minorEastAsia" w:cs="Times New Roman"/>
        </w:rPr>
        <w:t>Based on the above analysis, beam-level DTX mecha</w:t>
      </w:r>
      <w:bookmarkStart w:id="3" w:name="_GoBack"/>
      <w:bookmarkEnd w:id="3"/>
      <w:r>
        <w:rPr>
          <w:rFonts w:eastAsiaTheme="minorEastAsia" w:cs="Times New Roman"/>
        </w:rPr>
        <w:t xml:space="preserve">nism based on three different beam states should be discussed to solve </w:t>
      </w:r>
      <w:r w:rsidR="00423747">
        <w:rPr>
          <w:rFonts w:eastAsiaTheme="minorEastAsia" w:cs="Times New Roman"/>
        </w:rPr>
        <w:t>power-limited</w:t>
      </w:r>
      <w:r>
        <w:rPr>
          <w:rFonts w:eastAsiaTheme="minorEastAsia" w:cs="Times New Roman"/>
        </w:rPr>
        <w:t xml:space="preserve"> issues.</w:t>
      </w:r>
    </w:p>
    <w:p w14:paraId="243BE1AE" w14:textId="558C3DD5" w:rsidR="00F747F3" w:rsidRDefault="00F747F3" w:rsidP="007E1827">
      <w:pPr>
        <w:spacing w:before="156" w:after="156"/>
        <w:rPr>
          <w:rFonts w:eastAsiaTheme="minorEastAsia" w:cs="Times New Roman"/>
          <w:szCs w:val="20"/>
        </w:rPr>
      </w:pPr>
      <w:r w:rsidRPr="00610FA0">
        <w:rPr>
          <w:rFonts w:eastAsiaTheme="minorEastAsia" w:cs="Times New Roman"/>
          <w:b/>
          <w:szCs w:val="20"/>
        </w:rPr>
        <w:t xml:space="preserve">Proposal </w:t>
      </w:r>
      <w:r w:rsidR="00610FA0" w:rsidRPr="00610FA0">
        <w:rPr>
          <w:rFonts w:eastAsiaTheme="minorEastAsia" w:cs="Times New Roman"/>
          <w:b/>
          <w:szCs w:val="20"/>
        </w:rPr>
        <w:t>2</w:t>
      </w:r>
      <w:r w:rsidRPr="00610FA0">
        <w:rPr>
          <w:rFonts w:eastAsiaTheme="minorEastAsia" w:cs="Times New Roman"/>
          <w:b/>
          <w:szCs w:val="20"/>
        </w:rPr>
        <w:t xml:space="preserve">: </w:t>
      </w:r>
      <w:r>
        <w:rPr>
          <w:rFonts w:eastAsiaTheme="minorEastAsia" w:cs="Times New Roman"/>
          <w:szCs w:val="20"/>
        </w:rPr>
        <w:t xml:space="preserve">RAN2 to discuss </w:t>
      </w:r>
      <w:r w:rsidR="00E24E0C">
        <w:rPr>
          <w:rFonts w:eastAsiaTheme="minorEastAsia" w:cs="Times New Roman"/>
          <w:szCs w:val="20"/>
        </w:rPr>
        <w:t>beam-</w:t>
      </w:r>
      <w:r w:rsidR="00037CE4" w:rsidRPr="00537655">
        <w:rPr>
          <w:rFonts w:eastAsiaTheme="minorEastAsia" w:cs="Times New Roman"/>
          <w:szCs w:val="20"/>
        </w:rPr>
        <w:t>level DTX mechanism based on different power levels</w:t>
      </w:r>
      <w:r w:rsidR="00037CE4">
        <w:rPr>
          <w:rFonts w:eastAsiaTheme="minorEastAsia" w:cs="Times New Roman"/>
          <w:szCs w:val="20"/>
        </w:rPr>
        <w:t xml:space="preserve">, at least, </w:t>
      </w:r>
      <w:r w:rsidR="00037CE4" w:rsidRPr="00537655">
        <w:rPr>
          <w:rFonts w:eastAsiaTheme="minorEastAsia" w:cs="Times New Roman"/>
          <w:szCs w:val="20"/>
        </w:rPr>
        <w:t>of the N1, N2</w:t>
      </w:r>
      <w:r w:rsidR="00037CE4">
        <w:rPr>
          <w:rFonts w:eastAsiaTheme="minorEastAsia" w:cs="Times New Roman"/>
          <w:szCs w:val="20"/>
        </w:rPr>
        <w:t>,</w:t>
      </w:r>
      <w:r w:rsidR="00037CE4" w:rsidRPr="00537655">
        <w:rPr>
          <w:rFonts w:eastAsiaTheme="minorEastAsia" w:cs="Times New Roman"/>
          <w:szCs w:val="20"/>
        </w:rPr>
        <w:t xml:space="preserve"> and N3 beam state</w:t>
      </w:r>
      <w:r>
        <w:rPr>
          <w:rFonts w:eastAsiaTheme="minorEastAsia" w:cs="Times New Roman"/>
          <w:szCs w:val="20"/>
        </w:rPr>
        <w:t>.</w:t>
      </w:r>
    </w:p>
    <w:p w14:paraId="6321C8C0" w14:textId="2959839A" w:rsidR="00600D76" w:rsidRDefault="00600D76"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Conclusion</w:t>
      </w:r>
    </w:p>
    <w:p w14:paraId="3B741193" w14:textId="79D52196" w:rsidR="00E13C4B" w:rsidRPr="00547B16" w:rsidRDefault="00117E50" w:rsidP="00E13C4B">
      <w:pPr>
        <w:spacing w:before="156" w:after="156"/>
        <w:rPr>
          <w:rFonts w:eastAsia="MS PGothic" w:cs="Times New Roman"/>
          <w:kern w:val="0"/>
          <w:szCs w:val="20"/>
        </w:rPr>
      </w:pPr>
      <w:r w:rsidRPr="00117E50">
        <w:rPr>
          <w:rFonts w:eastAsia="MS PGothic" w:cs="Times New Roman"/>
          <w:kern w:val="0"/>
          <w:szCs w:val="20"/>
        </w:rPr>
        <w:t xml:space="preserve">This contribution provides our analysis and views for the </w:t>
      </w:r>
      <w:r w:rsidR="000B5E9E">
        <w:rPr>
          <w:rFonts w:eastAsia="MS PGothic" w:cs="Times New Roman"/>
          <w:kern w:val="0"/>
          <w:szCs w:val="20"/>
        </w:rPr>
        <w:t>DL coverage enhancement</w:t>
      </w:r>
      <w:r w:rsidRPr="00117E50">
        <w:rPr>
          <w:rFonts w:eastAsia="MS PGothic" w:cs="Times New Roman"/>
          <w:kern w:val="0"/>
          <w:szCs w:val="20"/>
        </w:rPr>
        <w:t>, the following proposals are listed below:</w:t>
      </w:r>
    </w:p>
    <w:p w14:paraId="57176690" w14:textId="52819280" w:rsidR="00D92E9E" w:rsidRPr="00037CE4" w:rsidRDefault="00D92E9E" w:rsidP="00D92E9E">
      <w:pPr>
        <w:spacing w:before="156" w:after="156"/>
        <w:rPr>
          <w:rFonts w:eastAsiaTheme="minorEastAsia" w:cs="Times New Roman"/>
          <w:szCs w:val="20"/>
        </w:rPr>
      </w:pPr>
      <w:r w:rsidRPr="00037CE4">
        <w:rPr>
          <w:rFonts w:eastAsiaTheme="minorEastAsia" w:cs="Times New Roman"/>
          <w:b/>
          <w:szCs w:val="20"/>
        </w:rPr>
        <w:t>Proposal 1:</w:t>
      </w:r>
      <w:r w:rsidRPr="00037CE4">
        <w:rPr>
          <w:rFonts w:eastAsiaTheme="minorEastAsia" w:cs="Times New Roman"/>
          <w:szCs w:val="20"/>
        </w:rPr>
        <w:t xml:space="preserve"> Beam</w:t>
      </w:r>
      <w:r w:rsidR="00E24E0C">
        <w:rPr>
          <w:rFonts w:eastAsiaTheme="minorEastAsia" w:cs="Times New Roman"/>
          <w:szCs w:val="20"/>
        </w:rPr>
        <w:t>-</w:t>
      </w:r>
      <w:r w:rsidRPr="00037CE4">
        <w:rPr>
          <w:rFonts w:eastAsiaTheme="minorEastAsia" w:cs="Times New Roman"/>
          <w:szCs w:val="20"/>
        </w:rPr>
        <w:t>level DTX mechanism should be introduced.</w:t>
      </w:r>
    </w:p>
    <w:p w14:paraId="139BCA55" w14:textId="77777777" w:rsidR="006705FD" w:rsidRDefault="006705FD" w:rsidP="006705FD">
      <w:pPr>
        <w:spacing w:before="156" w:after="156"/>
        <w:rPr>
          <w:rFonts w:eastAsiaTheme="minorEastAsia" w:cs="Times New Roman"/>
          <w:szCs w:val="20"/>
        </w:rPr>
      </w:pPr>
      <w:r w:rsidRPr="00610FA0">
        <w:rPr>
          <w:rFonts w:eastAsiaTheme="minorEastAsia" w:cs="Times New Roman"/>
          <w:b/>
          <w:szCs w:val="20"/>
        </w:rPr>
        <w:t xml:space="preserve">Proposal 2: </w:t>
      </w:r>
      <w:r>
        <w:rPr>
          <w:rFonts w:eastAsiaTheme="minorEastAsia" w:cs="Times New Roman"/>
          <w:szCs w:val="20"/>
        </w:rPr>
        <w:t>RAN2 to discuss beam-</w:t>
      </w:r>
      <w:r w:rsidRPr="00537655">
        <w:rPr>
          <w:rFonts w:eastAsiaTheme="minorEastAsia" w:cs="Times New Roman"/>
          <w:szCs w:val="20"/>
        </w:rPr>
        <w:t>level DTX mechanism based on different power levels</w:t>
      </w:r>
      <w:r>
        <w:rPr>
          <w:rFonts w:eastAsiaTheme="minorEastAsia" w:cs="Times New Roman"/>
          <w:szCs w:val="20"/>
        </w:rPr>
        <w:t xml:space="preserve">, at least, </w:t>
      </w:r>
      <w:r w:rsidRPr="00537655">
        <w:rPr>
          <w:rFonts w:eastAsiaTheme="minorEastAsia" w:cs="Times New Roman"/>
          <w:szCs w:val="20"/>
        </w:rPr>
        <w:t>of the N1, N2</w:t>
      </w:r>
      <w:r>
        <w:rPr>
          <w:rFonts w:eastAsiaTheme="minorEastAsia" w:cs="Times New Roman"/>
          <w:szCs w:val="20"/>
        </w:rPr>
        <w:t>,</w:t>
      </w:r>
      <w:r w:rsidRPr="00537655">
        <w:rPr>
          <w:rFonts w:eastAsiaTheme="minorEastAsia" w:cs="Times New Roman"/>
          <w:szCs w:val="20"/>
        </w:rPr>
        <w:t xml:space="preserve"> and N3 beam state</w:t>
      </w:r>
      <w:r>
        <w:rPr>
          <w:rFonts w:eastAsiaTheme="minorEastAsia" w:cs="Times New Roman"/>
          <w:szCs w:val="20"/>
        </w:rPr>
        <w:t>.</w:t>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395BD608" w14:textId="667B2C12" w:rsidR="000B5E9E" w:rsidRDefault="000B5E9E" w:rsidP="000A3782">
      <w:pPr>
        <w:spacing w:before="156" w:after="156"/>
      </w:pPr>
      <w:r w:rsidRPr="00854C52">
        <w:t>[1]</w:t>
      </w:r>
      <w:r>
        <w:t xml:space="preserve"> </w:t>
      </w:r>
      <w:r w:rsidRPr="000B5E9E">
        <w:t>Draft_Minutes_report_RAN1#116_v010</w:t>
      </w:r>
      <w:r>
        <w:t>.</w:t>
      </w:r>
    </w:p>
    <w:p w14:paraId="229B8B42" w14:textId="3640737B" w:rsidR="00AF7109" w:rsidRDefault="000B5E9E" w:rsidP="000A3782">
      <w:pPr>
        <w:spacing w:before="156" w:after="156"/>
      </w:pPr>
      <w:r>
        <w:t xml:space="preserve">[2] </w:t>
      </w:r>
      <w:r w:rsidR="005633E6" w:rsidRPr="005633E6">
        <w:t>Draft_R2_125bis_Meeting_Report_v1</w:t>
      </w:r>
      <w:r w:rsidR="000C3C8A">
        <w:t>.</w:t>
      </w:r>
    </w:p>
    <w:p w14:paraId="619B1464" w14:textId="0A9B2C55" w:rsidR="004F7B68" w:rsidRPr="00B0461D" w:rsidRDefault="004F7B68" w:rsidP="000A3782">
      <w:pPr>
        <w:spacing w:before="156" w:after="156"/>
        <w:rPr>
          <w:rFonts w:eastAsiaTheme="minorEastAsia"/>
        </w:rPr>
      </w:pPr>
      <w:r>
        <w:t xml:space="preserve">[3] </w:t>
      </w:r>
      <w:r w:rsidRPr="004F7B68">
        <w:t>RP-240775 Rel-19 WID NR NTN phase 3_v02</w:t>
      </w:r>
      <w:r>
        <w:t>.</w:t>
      </w:r>
    </w:p>
    <w:sectPr w:rsidR="004F7B68" w:rsidRPr="00B0461D" w:rsidSect="00E7665A">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080F3" w14:textId="77777777" w:rsidR="00CA0678" w:rsidRDefault="00CA0678" w:rsidP="008242C1">
      <w:pPr>
        <w:spacing w:before="120" w:after="120"/>
      </w:pPr>
      <w:r>
        <w:separator/>
      </w:r>
    </w:p>
    <w:p w14:paraId="07AFAE3E" w14:textId="77777777" w:rsidR="00CA0678" w:rsidRDefault="00CA0678">
      <w:pPr>
        <w:spacing w:before="120" w:after="120"/>
      </w:pPr>
    </w:p>
  </w:endnote>
  <w:endnote w:type="continuationSeparator" w:id="0">
    <w:p w14:paraId="42B0E65B" w14:textId="77777777" w:rsidR="00CA0678" w:rsidRDefault="00CA0678" w:rsidP="008242C1">
      <w:pPr>
        <w:spacing w:before="120" w:after="120"/>
      </w:pPr>
      <w:r>
        <w:continuationSeparator/>
      </w:r>
    </w:p>
    <w:p w14:paraId="1782050E" w14:textId="77777777" w:rsidR="00CA0678" w:rsidRDefault="00CA067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B33357" w:rsidRDefault="00B33357">
    <w:pPr>
      <w:pStyle w:val="a7"/>
      <w:spacing w:before="120" w:after="120"/>
    </w:pPr>
  </w:p>
  <w:p w14:paraId="0539AD86" w14:textId="77777777" w:rsidR="00B33357" w:rsidRDefault="00B33357">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1DE9BD2B" w:rsidR="00B33357" w:rsidRPr="007B2F6F" w:rsidRDefault="00B33357"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F2D2B" w:rsidRPr="00EF2D2B">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B33357" w:rsidRDefault="00B33357">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0C309" w14:textId="77777777" w:rsidR="00CA0678" w:rsidRDefault="00CA0678" w:rsidP="008242C1">
      <w:pPr>
        <w:spacing w:before="120" w:after="120"/>
      </w:pPr>
      <w:r>
        <w:separator/>
      </w:r>
    </w:p>
    <w:p w14:paraId="6A0719CD" w14:textId="77777777" w:rsidR="00CA0678" w:rsidRDefault="00CA0678">
      <w:pPr>
        <w:spacing w:before="120" w:after="120"/>
      </w:pPr>
    </w:p>
  </w:footnote>
  <w:footnote w:type="continuationSeparator" w:id="0">
    <w:p w14:paraId="1672504C" w14:textId="77777777" w:rsidR="00CA0678" w:rsidRDefault="00CA0678" w:rsidP="008242C1">
      <w:pPr>
        <w:spacing w:before="120" w:after="120"/>
      </w:pPr>
      <w:r>
        <w:continuationSeparator/>
      </w:r>
    </w:p>
    <w:p w14:paraId="3A7F2CB5" w14:textId="77777777" w:rsidR="00CA0678" w:rsidRDefault="00CA067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B33357" w:rsidRDefault="00B33357">
    <w:pPr>
      <w:pStyle w:val="a5"/>
      <w:spacing w:before="120" w:after="120"/>
    </w:pPr>
  </w:p>
  <w:p w14:paraId="24060235" w14:textId="77777777" w:rsidR="00B33357" w:rsidRDefault="00B33357">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B33357" w:rsidRPr="007B2F6F" w:rsidRDefault="00B33357"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B33357" w:rsidRDefault="00B33357">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A48C9"/>
    <w:multiLevelType w:val="hybridMultilevel"/>
    <w:tmpl w:val="0654217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160E18"/>
    <w:multiLevelType w:val="hybridMultilevel"/>
    <w:tmpl w:val="E7961874"/>
    <w:lvl w:ilvl="0" w:tplc="391AECF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C3302"/>
    <w:multiLevelType w:val="hybridMultilevel"/>
    <w:tmpl w:val="38464026"/>
    <w:lvl w:ilvl="0" w:tplc="391AECF4">
      <w:start w:val="1"/>
      <w:numFmt w:val="bullet"/>
      <w:lvlText w:val="-"/>
      <w:lvlJc w:val="left"/>
      <w:pPr>
        <w:ind w:left="660" w:hanging="420"/>
      </w:pPr>
      <w:rPr>
        <w:rFonts w:ascii="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210458DA"/>
    <w:multiLevelType w:val="hybridMultilevel"/>
    <w:tmpl w:val="B1CEB560"/>
    <w:lvl w:ilvl="0" w:tplc="C07E3494">
      <w:start w:val="1"/>
      <w:numFmt w:val="bullet"/>
      <w:lvlText w:val="•"/>
      <w:lvlJc w:val="left"/>
      <w:pPr>
        <w:ind w:left="660" w:hanging="420"/>
      </w:pPr>
      <w:rPr>
        <w:rFonts w:ascii="Arial" w:hAnsi="Arial" w:hint="default"/>
      </w:rPr>
    </w:lvl>
    <w:lvl w:ilvl="1" w:tplc="690A0E8C">
      <w:start w:val="5"/>
      <w:numFmt w:val="bullet"/>
      <w:lvlText w:val="-"/>
      <w:lvlJc w:val="left"/>
      <w:pPr>
        <w:ind w:left="1080" w:hanging="420"/>
      </w:pPr>
      <w:rPr>
        <w:rFonts w:ascii="Times New Roman" w:eastAsia="宋体"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33525C"/>
    <w:multiLevelType w:val="multilevel"/>
    <w:tmpl w:val="57EC933A"/>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753CED"/>
    <w:multiLevelType w:val="hybridMultilevel"/>
    <w:tmpl w:val="36107D96"/>
    <w:lvl w:ilvl="0" w:tplc="391AECF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A55DFA"/>
    <w:multiLevelType w:val="hybridMultilevel"/>
    <w:tmpl w:val="665661E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E062C4"/>
    <w:multiLevelType w:val="hybridMultilevel"/>
    <w:tmpl w:val="0CE4E7D8"/>
    <w:lvl w:ilvl="0" w:tplc="5F94284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679F026D"/>
    <w:multiLevelType w:val="hybridMultilevel"/>
    <w:tmpl w:val="5E0C57D8"/>
    <w:lvl w:ilvl="0" w:tplc="391AECF4">
      <w:start w:val="1"/>
      <w:numFmt w:val="bullet"/>
      <w:lvlText w:val="-"/>
      <w:lvlJc w:val="left"/>
      <w:pPr>
        <w:ind w:left="420" w:hanging="420"/>
      </w:pPr>
      <w:rPr>
        <w:rFonts w:ascii="Times New Roman" w:hAnsi="Times New Roman" w:cs="Times New Roma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4A07BC8"/>
    <w:multiLevelType w:val="hybridMultilevel"/>
    <w:tmpl w:val="0116F302"/>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A5E3E6E"/>
    <w:multiLevelType w:val="hybridMultilevel"/>
    <w:tmpl w:val="636EF884"/>
    <w:lvl w:ilvl="0" w:tplc="A330E07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6"/>
  </w:num>
  <w:num w:numId="3">
    <w:abstractNumId w:val="13"/>
  </w:num>
  <w:num w:numId="4">
    <w:abstractNumId w:val="28"/>
  </w:num>
  <w:num w:numId="5">
    <w:abstractNumId w:val="32"/>
  </w:num>
  <w:num w:numId="6">
    <w:abstractNumId w:val="18"/>
  </w:num>
  <w:num w:numId="7">
    <w:abstractNumId w:val="19"/>
  </w:num>
  <w:num w:numId="8">
    <w:abstractNumId w:val="11"/>
  </w:num>
  <w:num w:numId="9">
    <w:abstractNumId w:val="30"/>
  </w:num>
  <w:num w:numId="10">
    <w:abstractNumId w:val="17"/>
  </w:num>
  <w:num w:numId="11">
    <w:abstractNumId w:val="1"/>
  </w:num>
  <w:num w:numId="12">
    <w:abstractNumId w:val="22"/>
  </w:num>
  <w:num w:numId="13">
    <w:abstractNumId w:val="23"/>
  </w:num>
  <w:num w:numId="14">
    <w:abstractNumId w:val="4"/>
  </w:num>
  <w:num w:numId="15">
    <w:abstractNumId w:val="26"/>
  </w:num>
  <w:num w:numId="16">
    <w:abstractNumId w:val="2"/>
  </w:num>
  <w:num w:numId="17">
    <w:abstractNumId w:val="34"/>
  </w:num>
  <w:num w:numId="18">
    <w:abstractNumId w:val="21"/>
  </w:num>
  <w:num w:numId="19">
    <w:abstractNumId w:val="24"/>
  </w:num>
  <w:num w:numId="20">
    <w:abstractNumId w:val="20"/>
  </w:num>
  <w:num w:numId="21">
    <w:abstractNumId w:val="5"/>
  </w:num>
  <w:num w:numId="22">
    <w:abstractNumId w:val="9"/>
  </w:num>
  <w:num w:numId="23">
    <w:abstractNumId w:val="3"/>
  </w:num>
  <w:num w:numId="24">
    <w:abstractNumId w:val="16"/>
  </w:num>
  <w:num w:numId="25">
    <w:abstractNumId w:val="14"/>
  </w:num>
  <w:num w:numId="26">
    <w:abstractNumId w:val="29"/>
  </w:num>
  <w:num w:numId="27">
    <w:abstractNumId w:val="8"/>
  </w:num>
  <w:num w:numId="28">
    <w:abstractNumId w:val="25"/>
  </w:num>
  <w:num w:numId="29">
    <w:abstractNumId w:val="33"/>
  </w:num>
  <w:num w:numId="30">
    <w:abstractNumId w:val="27"/>
  </w:num>
  <w:num w:numId="31">
    <w:abstractNumId w:val="10"/>
  </w:num>
  <w:num w:numId="32">
    <w:abstractNumId w:val="0"/>
  </w:num>
  <w:num w:numId="33">
    <w:abstractNumId w:val="15"/>
  </w:num>
  <w:num w:numId="34">
    <w:abstractNumId w:val="7"/>
  </w:num>
  <w:num w:numId="35">
    <w:abstractNumId w:val="31"/>
  </w:num>
  <w:num w:numId="3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18C1"/>
    <w:rsid w:val="0000333A"/>
    <w:rsid w:val="0000373B"/>
    <w:rsid w:val="0000408A"/>
    <w:rsid w:val="00004EDA"/>
    <w:rsid w:val="000050A6"/>
    <w:rsid w:val="000050B5"/>
    <w:rsid w:val="00005879"/>
    <w:rsid w:val="000110FC"/>
    <w:rsid w:val="00013E93"/>
    <w:rsid w:val="00016B37"/>
    <w:rsid w:val="000178BD"/>
    <w:rsid w:val="00017BA2"/>
    <w:rsid w:val="000209D3"/>
    <w:rsid w:val="0002304C"/>
    <w:rsid w:val="00023079"/>
    <w:rsid w:val="000230C9"/>
    <w:rsid w:val="000236D4"/>
    <w:rsid w:val="00024845"/>
    <w:rsid w:val="0002524B"/>
    <w:rsid w:val="00025580"/>
    <w:rsid w:val="000260D0"/>
    <w:rsid w:val="000261A4"/>
    <w:rsid w:val="00026204"/>
    <w:rsid w:val="00026C2D"/>
    <w:rsid w:val="00026EB8"/>
    <w:rsid w:val="00027447"/>
    <w:rsid w:val="00030C1E"/>
    <w:rsid w:val="000321ED"/>
    <w:rsid w:val="00032276"/>
    <w:rsid w:val="0003252A"/>
    <w:rsid w:val="00033A0B"/>
    <w:rsid w:val="00037CE4"/>
    <w:rsid w:val="00041A7E"/>
    <w:rsid w:val="000423B4"/>
    <w:rsid w:val="000461CD"/>
    <w:rsid w:val="00046263"/>
    <w:rsid w:val="00046313"/>
    <w:rsid w:val="0004680C"/>
    <w:rsid w:val="00046C8B"/>
    <w:rsid w:val="00046D6B"/>
    <w:rsid w:val="00047006"/>
    <w:rsid w:val="00047A6C"/>
    <w:rsid w:val="00047E1D"/>
    <w:rsid w:val="00051591"/>
    <w:rsid w:val="0005163C"/>
    <w:rsid w:val="00051691"/>
    <w:rsid w:val="00051C94"/>
    <w:rsid w:val="00054791"/>
    <w:rsid w:val="0005494E"/>
    <w:rsid w:val="00054CB1"/>
    <w:rsid w:val="00054E2B"/>
    <w:rsid w:val="00054F6E"/>
    <w:rsid w:val="00055E25"/>
    <w:rsid w:val="00056433"/>
    <w:rsid w:val="00056A75"/>
    <w:rsid w:val="0006123A"/>
    <w:rsid w:val="00061B00"/>
    <w:rsid w:val="00062841"/>
    <w:rsid w:val="00065AA0"/>
    <w:rsid w:val="00066104"/>
    <w:rsid w:val="00067814"/>
    <w:rsid w:val="00067D3A"/>
    <w:rsid w:val="00067F52"/>
    <w:rsid w:val="00071020"/>
    <w:rsid w:val="000714FE"/>
    <w:rsid w:val="000723C1"/>
    <w:rsid w:val="00072962"/>
    <w:rsid w:val="0007367D"/>
    <w:rsid w:val="00073839"/>
    <w:rsid w:val="000739A0"/>
    <w:rsid w:val="00073E09"/>
    <w:rsid w:val="00073E50"/>
    <w:rsid w:val="00077128"/>
    <w:rsid w:val="000774EA"/>
    <w:rsid w:val="000775A7"/>
    <w:rsid w:val="00077F42"/>
    <w:rsid w:val="000803B6"/>
    <w:rsid w:val="000825D2"/>
    <w:rsid w:val="0008273D"/>
    <w:rsid w:val="00082F43"/>
    <w:rsid w:val="0008390E"/>
    <w:rsid w:val="00083F86"/>
    <w:rsid w:val="00084EDB"/>
    <w:rsid w:val="00086882"/>
    <w:rsid w:val="00087ABB"/>
    <w:rsid w:val="0009058C"/>
    <w:rsid w:val="00091989"/>
    <w:rsid w:val="00091C18"/>
    <w:rsid w:val="00091C77"/>
    <w:rsid w:val="000926C2"/>
    <w:rsid w:val="00093E40"/>
    <w:rsid w:val="00095995"/>
    <w:rsid w:val="00095AC3"/>
    <w:rsid w:val="00095EBA"/>
    <w:rsid w:val="00096060"/>
    <w:rsid w:val="00096142"/>
    <w:rsid w:val="000A006A"/>
    <w:rsid w:val="000A02CD"/>
    <w:rsid w:val="000A088E"/>
    <w:rsid w:val="000A0D3E"/>
    <w:rsid w:val="000A120D"/>
    <w:rsid w:val="000A1A1B"/>
    <w:rsid w:val="000A1B7A"/>
    <w:rsid w:val="000A2E6A"/>
    <w:rsid w:val="000A3423"/>
    <w:rsid w:val="000A3782"/>
    <w:rsid w:val="000A4BE5"/>
    <w:rsid w:val="000A5578"/>
    <w:rsid w:val="000A59D0"/>
    <w:rsid w:val="000A7A83"/>
    <w:rsid w:val="000B0405"/>
    <w:rsid w:val="000B0D90"/>
    <w:rsid w:val="000B0E56"/>
    <w:rsid w:val="000B1D11"/>
    <w:rsid w:val="000B5507"/>
    <w:rsid w:val="000B5E9E"/>
    <w:rsid w:val="000B5F47"/>
    <w:rsid w:val="000B6291"/>
    <w:rsid w:val="000B6E18"/>
    <w:rsid w:val="000B7552"/>
    <w:rsid w:val="000C077A"/>
    <w:rsid w:val="000C0F07"/>
    <w:rsid w:val="000C2B08"/>
    <w:rsid w:val="000C347C"/>
    <w:rsid w:val="000C3C8A"/>
    <w:rsid w:val="000C4398"/>
    <w:rsid w:val="000C4618"/>
    <w:rsid w:val="000C5C3C"/>
    <w:rsid w:val="000C60CA"/>
    <w:rsid w:val="000C6803"/>
    <w:rsid w:val="000C6CEE"/>
    <w:rsid w:val="000D0346"/>
    <w:rsid w:val="000D037C"/>
    <w:rsid w:val="000D0749"/>
    <w:rsid w:val="000D1F09"/>
    <w:rsid w:val="000D24BF"/>
    <w:rsid w:val="000D2930"/>
    <w:rsid w:val="000D2942"/>
    <w:rsid w:val="000D3592"/>
    <w:rsid w:val="000D3B4A"/>
    <w:rsid w:val="000D53AB"/>
    <w:rsid w:val="000D5C73"/>
    <w:rsid w:val="000D5DD8"/>
    <w:rsid w:val="000D7357"/>
    <w:rsid w:val="000E0096"/>
    <w:rsid w:val="000E0186"/>
    <w:rsid w:val="000E1F71"/>
    <w:rsid w:val="000E26D0"/>
    <w:rsid w:val="000E31AB"/>
    <w:rsid w:val="000E4061"/>
    <w:rsid w:val="000E4414"/>
    <w:rsid w:val="000E4EEC"/>
    <w:rsid w:val="000E72F5"/>
    <w:rsid w:val="000E7788"/>
    <w:rsid w:val="000E7DE6"/>
    <w:rsid w:val="000F0101"/>
    <w:rsid w:val="000F05EA"/>
    <w:rsid w:val="000F1DC1"/>
    <w:rsid w:val="000F1F65"/>
    <w:rsid w:val="000F2FF2"/>
    <w:rsid w:val="000F3460"/>
    <w:rsid w:val="000F4128"/>
    <w:rsid w:val="000F42CC"/>
    <w:rsid w:val="000F597F"/>
    <w:rsid w:val="000F6BE5"/>
    <w:rsid w:val="000F729D"/>
    <w:rsid w:val="000F7495"/>
    <w:rsid w:val="000F74A6"/>
    <w:rsid w:val="000F7CE2"/>
    <w:rsid w:val="000F7DB2"/>
    <w:rsid w:val="001021C5"/>
    <w:rsid w:val="0010232E"/>
    <w:rsid w:val="0010298D"/>
    <w:rsid w:val="0010319D"/>
    <w:rsid w:val="0010361F"/>
    <w:rsid w:val="00103A82"/>
    <w:rsid w:val="00104AD4"/>
    <w:rsid w:val="001059BD"/>
    <w:rsid w:val="00105CA9"/>
    <w:rsid w:val="001060E8"/>
    <w:rsid w:val="00106D2E"/>
    <w:rsid w:val="0010706A"/>
    <w:rsid w:val="00107386"/>
    <w:rsid w:val="001076AD"/>
    <w:rsid w:val="00110180"/>
    <w:rsid w:val="00110245"/>
    <w:rsid w:val="001105AE"/>
    <w:rsid w:val="001138D1"/>
    <w:rsid w:val="00114721"/>
    <w:rsid w:val="00115ED9"/>
    <w:rsid w:val="00115FEE"/>
    <w:rsid w:val="0011637A"/>
    <w:rsid w:val="00116FD5"/>
    <w:rsid w:val="00117687"/>
    <w:rsid w:val="00117E50"/>
    <w:rsid w:val="00121205"/>
    <w:rsid w:val="00121410"/>
    <w:rsid w:val="0012179E"/>
    <w:rsid w:val="0012206D"/>
    <w:rsid w:val="0012518D"/>
    <w:rsid w:val="00125A3A"/>
    <w:rsid w:val="00126F76"/>
    <w:rsid w:val="00131271"/>
    <w:rsid w:val="0013137A"/>
    <w:rsid w:val="001319A2"/>
    <w:rsid w:val="0013344A"/>
    <w:rsid w:val="0013440D"/>
    <w:rsid w:val="00135CB4"/>
    <w:rsid w:val="00135F5A"/>
    <w:rsid w:val="00137D08"/>
    <w:rsid w:val="00141E0C"/>
    <w:rsid w:val="00142049"/>
    <w:rsid w:val="00143FA4"/>
    <w:rsid w:val="001441E3"/>
    <w:rsid w:val="001442A3"/>
    <w:rsid w:val="00144530"/>
    <w:rsid w:val="00144D48"/>
    <w:rsid w:val="0014504A"/>
    <w:rsid w:val="001450F4"/>
    <w:rsid w:val="00145B5A"/>
    <w:rsid w:val="00145BC3"/>
    <w:rsid w:val="00147C31"/>
    <w:rsid w:val="00151A06"/>
    <w:rsid w:val="00152023"/>
    <w:rsid w:val="00152100"/>
    <w:rsid w:val="00152367"/>
    <w:rsid w:val="0015378A"/>
    <w:rsid w:val="00153F66"/>
    <w:rsid w:val="00160FF6"/>
    <w:rsid w:val="00162450"/>
    <w:rsid w:val="00162491"/>
    <w:rsid w:val="00162838"/>
    <w:rsid w:val="00162E0A"/>
    <w:rsid w:val="0016469F"/>
    <w:rsid w:val="0016495F"/>
    <w:rsid w:val="0016577C"/>
    <w:rsid w:val="001657E4"/>
    <w:rsid w:val="001661E2"/>
    <w:rsid w:val="001664A1"/>
    <w:rsid w:val="00166F33"/>
    <w:rsid w:val="0016722F"/>
    <w:rsid w:val="00170096"/>
    <w:rsid w:val="00172735"/>
    <w:rsid w:val="00172826"/>
    <w:rsid w:val="00172963"/>
    <w:rsid w:val="0017351C"/>
    <w:rsid w:val="00173B53"/>
    <w:rsid w:val="00174133"/>
    <w:rsid w:val="00175E7E"/>
    <w:rsid w:val="00175FD8"/>
    <w:rsid w:val="0017648B"/>
    <w:rsid w:val="00176700"/>
    <w:rsid w:val="0017765E"/>
    <w:rsid w:val="001777F6"/>
    <w:rsid w:val="00177FDE"/>
    <w:rsid w:val="00180FDD"/>
    <w:rsid w:val="0018476E"/>
    <w:rsid w:val="00184D3C"/>
    <w:rsid w:val="00185B15"/>
    <w:rsid w:val="0018614D"/>
    <w:rsid w:val="00186A82"/>
    <w:rsid w:val="001871ED"/>
    <w:rsid w:val="00190973"/>
    <w:rsid w:val="00190C62"/>
    <w:rsid w:val="00191473"/>
    <w:rsid w:val="00191666"/>
    <w:rsid w:val="00191D6F"/>
    <w:rsid w:val="00192443"/>
    <w:rsid w:val="00192E69"/>
    <w:rsid w:val="00193E83"/>
    <w:rsid w:val="00194052"/>
    <w:rsid w:val="00195030"/>
    <w:rsid w:val="00195510"/>
    <w:rsid w:val="00195D76"/>
    <w:rsid w:val="00196368"/>
    <w:rsid w:val="001A015E"/>
    <w:rsid w:val="001A09D1"/>
    <w:rsid w:val="001A0DC6"/>
    <w:rsid w:val="001A43E1"/>
    <w:rsid w:val="001A5A27"/>
    <w:rsid w:val="001A5BE3"/>
    <w:rsid w:val="001A66B0"/>
    <w:rsid w:val="001A6B34"/>
    <w:rsid w:val="001A6DB5"/>
    <w:rsid w:val="001A7B42"/>
    <w:rsid w:val="001B0179"/>
    <w:rsid w:val="001B0F28"/>
    <w:rsid w:val="001B1C2E"/>
    <w:rsid w:val="001B2A44"/>
    <w:rsid w:val="001B3ADB"/>
    <w:rsid w:val="001C082E"/>
    <w:rsid w:val="001C1AE0"/>
    <w:rsid w:val="001C5AA6"/>
    <w:rsid w:val="001C5F60"/>
    <w:rsid w:val="001C6439"/>
    <w:rsid w:val="001C719A"/>
    <w:rsid w:val="001C72EA"/>
    <w:rsid w:val="001C7C63"/>
    <w:rsid w:val="001C7C6C"/>
    <w:rsid w:val="001D08D8"/>
    <w:rsid w:val="001D0EBA"/>
    <w:rsid w:val="001D1339"/>
    <w:rsid w:val="001D1B3E"/>
    <w:rsid w:val="001D1D4E"/>
    <w:rsid w:val="001D27A9"/>
    <w:rsid w:val="001D3141"/>
    <w:rsid w:val="001D3AAB"/>
    <w:rsid w:val="001D4649"/>
    <w:rsid w:val="001D4817"/>
    <w:rsid w:val="001D55CF"/>
    <w:rsid w:val="001D7800"/>
    <w:rsid w:val="001E1659"/>
    <w:rsid w:val="001E1A8B"/>
    <w:rsid w:val="001E2612"/>
    <w:rsid w:val="001E3BAD"/>
    <w:rsid w:val="001E5366"/>
    <w:rsid w:val="001E735C"/>
    <w:rsid w:val="001F0D29"/>
    <w:rsid w:val="001F2359"/>
    <w:rsid w:val="001F2D34"/>
    <w:rsid w:val="001F31AB"/>
    <w:rsid w:val="001F3504"/>
    <w:rsid w:val="001F4448"/>
    <w:rsid w:val="001F5069"/>
    <w:rsid w:val="001F66C1"/>
    <w:rsid w:val="001F66E8"/>
    <w:rsid w:val="001F67BF"/>
    <w:rsid w:val="001F74EE"/>
    <w:rsid w:val="0020035C"/>
    <w:rsid w:val="002019BC"/>
    <w:rsid w:val="002022AA"/>
    <w:rsid w:val="0020322E"/>
    <w:rsid w:val="00203298"/>
    <w:rsid w:val="00205557"/>
    <w:rsid w:val="002057C0"/>
    <w:rsid w:val="0020663A"/>
    <w:rsid w:val="00206A6C"/>
    <w:rsid w:val="00207852"/>
    <w:rsid w:val="00207C79"/>
    <w:rsid w:val="00210AF5"/>
    <w:rsid w:val="00210EA4"/>
    <w:rsid w:val="00211F53"/>
    <w:rsid w:val="0021226B"/>
    <w:rsid w:val="002127FE"/>
    <w:rsid w:val="00212878"/>
    <w:rsid w:val="0021386F"/>
    <w:rsid w:val="00215E89"/>
    <w:rsid w:val="0021667A"/>
    <w:rsid w:val="00216868"/>
    <w:rsid w:val="00217363"/>
    <w:rsid w:val="00220AF2"/>
    <w:rsid w:val="00221E12"/>
    <w:rsid w:val="002249B0"/>
    <w:rsid w:val="00224C79"/>
    <w:rsid w:val="0022523F"/>
    <w:rsid w:val="002256FB"/>
    <w:rsid w:val="00225A67"/>
    <w:rsid w:val="002263AB"/>
    <w:rsid w:val="00226637"/>
    <w:rsid w:val="00226788"/>
    <w:rsid w:val="002268D7"/>
    <w:rsid w:val="00227241"/>
    <w:rsid w:val="002303E3"/>
    <w:rsid w:val="00231F51"/>
    <w:rsid w:val="00232F85"/>
    <w:rsid w:val="00233C6E"/>
    <w:rsid w:val="00233E0A"/>
    <w:rsid w:val="002346E3"/>
    <w:rsid w:val="002350DA"/>
    <w:rsid w:val="002356DC"/>
    <w:rsid w:val="00237013"/>
    <w:rsid w:val="00237455"/>
    <w:rsid w:val="00241124"/>
    <w:rsid w:val="00241230"/>
    <w:rsid w:val="0024144D"/>
    <w:rsid w:val="00241782"/>
    <w:rsid w:val="00242577"/>
    <w:rsid w:val="00242591"/>
    <w:rsid w:val="00243B4C"/>
    <w:rsid w:val="00244A46"/>
    <w:rsid w:val="002458FE"/>
    <w:rsid w:val="00245B2A"/>
    <w:rsid w:val="00246326"/>
    <w:rsid w:val="00250467"/>
    <w:rsid w:val="0025075E"/>
    <w:rsid w:val="00251452"/>
    <w:rsid w:val="002517B6"/>
    <w:rsid w:val="0025182F"/>
    <w:rsid w:val="00252AB0"/>
    <w:rsid w:val="00254E64"/>
    <w:rsid w:val="002558B4"/>
    <w:rsid w:val="00256234"/>
    <w:rsid w:val="0025651D"/>
    <w:rsid w:val="002573CD"/>
    <w:rsid w:val="002615A2"/>
    <w:rsid w:val="00262967"/>
    <w:rsid w:val="00262F06"/>
    <w:rsid w:val="00263555"/>
    <w:rsid w:val="002635AE"/>
    <w:rsid w:val="00263916"/>
    <w:rsid w:val="00264A93"/>
    <w:rsid w:val="00264AA6"/>
    <w:rsid w:val="0026557F"/>
    <w:rsid w:val="002700DC"/>
    <w:rsid w:val="0027041F"/>
    <w:rsid w:val="00270A85"/>
    <w:rsid w:val="002717B9"/>
    <w:rsid w:val="00271C98"/>
    <w:rsid w:val="00273BA2"/>
    <w:rsid w:val="00274D8A"/>
    <w:rsid w:val="002758B4"/>
    <w:rsid w:val="00275A2E"/>
    <w:rsid w:val="00276353"/>
    <w:rsid w:val="002764FA"/>
    <w:rsid w:val="002765AC"/>
    <w:rsid w:val="00276619"/>
    <w:rsid w:val="00277945"/>
    <w:rsid w:val="00277BA1"/>
    <w:rsid w:val="00277DF4"/>
    <w:rsid w:val="00282863"/>
    <w:rsid w:val="00282B93"/>
    <w:rsid w:val="00282FAC"/>
    <w:rsid w:val="00283E92"/>
    <w:rsid w:val="002844E1"/>
    <w:rsid w:val="002845FA"/>
    <w:rsid w:val="00284823"/>
    <w:rsid w:val="00285C3A"/>
    <w:rsid w:val="00291238"/>
    <w:rsid w:val="00291AA6"/>
    <w:rsid w:val="00292908"/>
    <w:rsid w:val="002948D3"/>
    <w:rsid w:val="002959B8"/>
    <w:rsid w:val="00295BEA"/>
    <w:rsid w:val="00295C05"/>
    <w:rsid w:val="00297098"/>
    <w:rsid w:val="002A00B6"/>
    <w:rsid w:val="002A05F4"/>
    <w:rsid w:val="002A0725"/>
    <w:rsid w:val="002A0B66"/>
    <w:rsid w:val="002A1E58"/>
    <w:rsid w:val="002A24B0"/>
    <w:rsid w:val="002A2BE2"/>
    <w:rsid w:val="002A385C"/>
    <w:rsid w:val="002A420A"/>
    <w:rsid w:val="002A4BCE"/>
    <w:rsid w:val="002A5843"/>
    <w:rsid w:val="002A5E60"/>
    <w:rsid w:val="002A6668"/>
    <w:rsid w:val="002A726F"/>
    <w:rsid w:val="002A784A"/>
    <w:rsid w:val="002B05E4"/>
    <w:rsid w:val="002B062D"/>
    <w:rsid w:val="002B0A84"/>
    <w:rsid w:val="002B0B7E"/>
    <w:rsid w:val="002B10E3"/>
    <w:rsid w:val="002B1B96"/>
    <w:rsid w:val="002B1BFD"/>
    <w:rsid w:val="002B2955"/>
    <w:rsid w:val="002B2C38"/>
    <w:rsid w:val="002B3F87"/>
    <w:rsid w:val="002B40AE"/>
    <w:rsid w:val="002B43AB"/>
    <w:rsid w:val="002B4403"/>
    <w:rsid w:val="002B49E4"/>
    <w:rsid w:val="002B7483"/>
    <w:rsid w:val="002C0374"/>
    <w:rsid w:val="002C0E06"/>
    <w:rsid w:val="002C2905"/>
    <w:rsid w:val="002C39AC"/>
    <w:rsid w:val="002C5E3F"/>
    <w:rsid w:val="002C6597"/>
    <w:rsid w:val="002C66B5"/>
    <w:rsid w:val="002C6B36"/>
    <w:rsid w:val="002C7BB2"/>
    <w:rsid w:val="002C7DC0"/>
    <w:rsid w:val="002D0D40"/>
    <w:rsid w:val="002D4AD5"/>
    <w:rsid w:val="002D4B72"/>
    <w:rsid w:val="002D5430"/>
    <w:rsid w:val="002D549C"/>
    <w:rsid w:val="002D593E"/>
    <w:rsid w:val="002D60A2"/>
    <w:rsid w:val="002D67EC"/>
    <w:rsid w:val="002E0E05"/>
    <w:rsid w:val="002E1476"/>
    <w:rsid w:val="002E14EF"/>
    <w:rsid w:val="002E19C2"/>
    <w:rsid w:val="002E1BEF"/>
    <w:rsid w:val="002E2108"/>
    <w:rsid w:val="002E25AC"/>
    <w:rsid w:val="002E266A"/>
    <w:rsid w:val="002E2679"/>
    <w:rsid w:val="002E2C64"/>
    <w:rsid w:val="002E41BF"/>
    <w:rsid w:val="002E55D0"/>
    <w:rsid w:val="002E76AA"/>
    <w:rsid w:val="002F1654"/>
    <w:rsid w:val="002F2363"/>
    <w:rsid w:val="002F2575"/>
    <w:rsid w:val="002F2B4C"/>
    <w:rsid w:val="002F366C"/>
    <w:rsid w:val="002F4683"/>
    <w:rsid w:val="002F5B89"/>
    <w:rsid w:val="002F5DBC"/>
    <w:rsid w:val="002F66A6"/>
    <w:rsid w:val="00300A40"/>
    <w:rsid w:val="003011A3"/>
    <w:rsid w:val="003015B1"/>
    <w:rsid w:val="003028DE"/>
    <w:rsid w:val="00302929"/>
    <w:rsid w:val="003029A3"/>
    <w:rsid w:val="00302DCB"/>
    <w:rsid w:val="00303543"/>
    <w:rsid w:val="00303745"/>
    <w:rsid w:val="00305614"/>
    <w:rsid w:val="003059AE"/>
    <w:rsid w:val="00306125"/>
    <w:rsid w:val="003061EB"/>
    <w:rsid w:val="00306559"/>
    <w:rsid w:val="00307549"/>
    <w:rsid w:val="00311BA6"/>
    <w:rsid w:val="0031212E"/>
    <w:rsid w:val="00312E1F"/>
    <w:rsid w:val="00312E32"/>
    <w:rsid w:val="0031558E"/>
    <w:rsid w:val="003159A1"/>
    <w:rsid w:val="0031678E"/>
    <w:rsid w:val="00316810"/>
    <w:rsid w:val="00317B51"/>
    <w:rsid w:val="00320623"/>
    <w:rsid w:val="003210A9"/>
    <w:rsid w:val="003214E1"/>
    <w:rsid w:val="0032244D"/>
    <w:rsid w:val="00322466"/>
    <w:rsid w:val="0032438F"/>
    <w:rsid w:val="00324AE9"/>
    <w:rsid w:val="00324E7B"/>
    <w:rsid w:val="003260CC"/>
    <w:rsid w:val="0032668F"/>
    <w:rsid w:val="0032739A"/>
    <w:rsid w:val="0033372C"/>
    <w:rsid w:val="00333884"/>
    <w:rsid w:val="00334356"/>
    <w:rsid w:val="003353C7"/>
    <w:rsid w:val="0033549E"/>
    <w:rsid w:val="0033573D"/>
    <w:rsid w:val="0033614E"/>
    <w:rsid w:val="00336D87"/>
    <w:rsid w:val="00336ED6"/>
    <w:rsid w:val="00337831"/>
    <w:rsid w:val="00340514"/>
    <w:rsid w:val="00340644"/>
    <w:rsid w:val="003416B8"/>
    <w:rsid w:val="00341BA8"/>
    <w:rsid w:val="00341E6C"/>
    <w:rsid w:val="003429DF"/>
    <w:rsid w:val="00343E72"/>
    <w:rsid w:val="003442DE"/>
    <w:rsid w:val="003442EE"/>
    <w:rsid w:val="0034460B"/>
    <w:rsid w:val="00344D24"/>
    <w:rsid w:val="00345B69"/>
    <w:rsid w:val="00346A77"/>
    <w:rsid w:val="00347747"/>
    <w:rsid w:val="00347B45"/>
    <w:rsid w:val="003509E7"/>
    <w:rsid w:val="00351701"/>
    <w:rsid w:val="0035195B"/>
    <w:rsid w:val="003550ED"/>
    <w:rsid w:val="00356428"/>
    <w:rsid w:val="00356E67"/>
    <w:rsid w:val="00356FD8"/>
    <w:rsid w:val="00357BFD"/>
    <w:rsid w:val="00361F4E"/>
    <w:rsid w:val="00362577"/>
    <w:rsid w:val="003645CD"/>
    <w:rsid w:val="003677EA"/>
    <w:rsid w:val="0036785A"/>
    <w:rsid w:val="0037135F"/>
    <w:rsid w:val="00372F47"/>
    <w:rsid w:val="003749ED"/>
    <w:rsid w:val="00374C50"/>
    <w:rsid w:val="00375689"/>
    <w:rsid w:val="00376338"/>
    <w:rsid w:val="0037717F"/>
    <w:rsid w:val="0037739C"/>
    <w:rsid w:val="0037777E"/>
    <w:rsid w:val="003778D5"/>
    <w:rsid w:val="00377E1F"/>
    <w:rsid w:val="00381C42"/>
    <w:rsid w:val="00382D6A"/>
    <w:rsid w:val="003834D2"/>
    <w:rsid w:val="003866EC"/>
    <w:rsid w:val="00387455"/>
    <w:rsid w:val="00390079"/>
    <w:rsid w:val="003902DF"/>
    <w:rsid w:val="00390A93"/>
    <w:rsid w:val="00390F62"/>
    <w:rsid w:val="00390FF5"/>
    <w:rsid w:val="00391818"/>
    <w:rsid w:val="00392808"/>
    <w:rsid w:val="00395F9A"/>
    <w:rsid w:val="0039672C"/>
    <w:rsid w:val="00397D32"/>
    <w:rsid w:val="003A0B7B"/>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57CA"/>
    <w:rsid w:val="003B60D9"/>
    <w:rsid w:val="003B6B62"/>
    <w:rsid w:val="003C0001"/>
    <w:rsid w:val="003C0402"/>
    <w:rsid w:val="003C1659"/>
    <w:rsid w:val="003C18A6"/>
    <w:rsid w:val="003C2738"/>
    <w:rsid w:val="003C3BF0"/>
    <w:rsid w:val="003C410A"/>
    <w:rsid w:val="003C45EF"/>
    <w:rsid w:val="003C468C"/>
    <w:rsid w:val="003C49D2"/>
    <w:rsid w:val="003C4B21"/>
    <w:rsid w:val="003C5813"/>
    <w:rsid w:val="003C6159"/>
    <w:rsid w:val="003C661B"/>
    <w:rsid w:val="003C6D11"/>
    <w:rsid w:val="003C753D"/>
    <w:rsid w:val="003C7833"/>
    <w:rsid w:val="003D0DFF"/>
    <w:rsid w:val="003D1C4D"/>
    <w:rsid w:val="003D2FF3"/>
    <w:rsid w:val="003D39EE"/>
    <w:rsid w:val="003D4164"/>
    <w:rsid w:val="003D4528"/>
    <w:rsid w:val="003D510B"/>
    <w:rsid w:val="003D5AD8"/>
    <w:rsid w:val="003D7E8D"/>
    <w:rsid w:val="003E1301"/>
    <w:rsid w:val="003E4F66"/>
    <w:rsid w:val="003E5AA0"/>
    <w:rsid w:val="003E5E16"/>
    <w:rsid w:val="003E5F2C"/>
    <w:rsid w:val="003F0516"/>
    <w:rsid w:val="003F09A6"/>
    <w:rsid w:val="003F10E7"/>
    <w:rsid w:val="003F15AF"/>
    <w:rsid w:val="003F289F"/>
    <w:rsid w:val="003F2E4F"/>
    <w:rsid w:val="003F30CA"/>
    <w:rsid w:val="003F37E5"/>
    <w:rsid w:val="003F5096"/>
    <w:rsid w:val="003F5F2B"/>
    <w:rsid w:val="003F5F8D"/>
    <w:rsid w:val="003F67A1"/>
    <w:rsid w:val="003F71BB"/>
    <w:rsid w:val="003F7305"/>
    <w:rsid w:val="003F756D"/>
    <w:rsid w:val="003F7784"/>
    <w:rsid w:val="004016EE"/>
    <w:rsid w:val="0040387B"/>
    <w:rsid w:val="00404421"/>
    <w:rsid w:val="0040457B"/>
    <w:rsid w:val="0040499F"/>
    <w:rsid w:val="00407528"/>
    <w:rsid w:val="0041021B"/>
    <w:rsid w:val="004103F3"/>
    <w:rsid w:val="00411DB7"/>
    <w:rsid w:val="0041213B"/>
    <w:rsid w:val="00412B9B"/>
    <w:rsid w:val="00412F37"/>
    <w:rsid w:val="0041301D"/>
    <w:rsid w:val="00413B78"/>
    <w:rsid w:val="00413FD9"/>
    <w:rsid w:val="00414A16"/>
    <w:rsid w:val="0041565F"/>
    <w:rsid w:val="00415C3D"/>
    <w:rsid w:val="00417410"/>
    <w:rsid w:val="0042019E"/>
    <w:rsid w:val="0042065E"/>
    <w:rsid w:val="0042180A"/>
    <w:rsid w:val="00422535"/>
    <w:rsid w:val="00422FAD"/>
    <w:rsid w:val="00423011"/>
    <w:rsid w:val="00423747"/>
    <w:rsid w:val="00423AEC"/>
    <w:rsid w:val="00423D25"/>
    <w:rsid w:val="004244B5"/>
    <w:rsid w:val="00424714"/>
    <w:rsid w:val="004250C0"/>
    <w:rsid w:val="00425B4F"/>
    <w:rsid w:val="004263A8"/>
    <w:rsid w:val="00427108"/>
    <w:rsid w:val="00427C2A"/>
    <w:rsid w:val="004315FB"/>
    <w:rsid w:val="00432B57"/>
    <w:rsid w:val="00433520"/>
    <w:rsid w:val="00433CF0"/>
    <w:rsid w:val="00436649"/>
    <w:rsid w:val="00436DB4"/>
    <w:rsid w:val="00437FB2"/>
    <w:rsid w:val="00440EFE"/>
    <w:rsid w:val="00441C65"/>
    <w:rsid w:val="004420F0"/>
    <w:rsid w:val="00442AEB"/>
    <w:rsid w:val="0044498D"/>
    <w:rsid w:val="004467C1"/>
    <w:rsid w:val="004472A0"/>
    <w:rsid w:val="00450E67"/>
    <w:rsid w:val="00451F61"/>
    <w:rsid w:val="00452799"/>
    <w:rsid w:val="004546D9"/>
    <w:rsid w:val="00454BBE"/>
    <w:rsid w:val="004551AC"/>
    <w:rsid w:val="004560B5"/>
    <w:rsid w:val="00460630"/>
    <w:rsid w:val="0046094D"/>
    <w:rsid w:val="00461B35"/>
    <w:rsid w:val="00461E46"/>
    <w:rsid w:val="00461F18"/>
    <w:rsid w:val="004621B8"/>
    <w:rsid w:val="00462410"/>
    <w:rsid w:val="0046373A"/>
    <w:rsid w:val="004637B3"/>
    <w:rsid w:val="00464E25"/>
    <w:rsid w:val="004657BD"/>
    <w:rsid w:val="004666B6"/>
    <w:rsid w:val="00466EAA"/>
    <w:rsid w:val="004672A7"/>
    <w:rsid w:val="004672F7"/>
    <w:rsid w:val="00467483"/>
    <w:rsid w:val="004708E1"/>
    <w:rsid w:val="0047199E"/>
    <w:rsid w:val="00472485"/>
    <w:rsid w:val="004727C4"/>
    <w:rsid w:val="00473673"/>
    <w:rsid w:val="004746AA"/>
    <w:rsid w:val="00475040"/>
    <w:rsid w:val="004756E8"/>
    <w:rsid w:val="0047571D"/>
    <w:rsid w:val="00476376"/>
    <w:rsid w:val="004763E6"/>
    <w:rsid w:val="00477E73"/>
    <w:rsid w:val="004806FA"/>
    <w:rsid w:val="00480C30"/>
    <w:rsid w:val="00481A0E"/>
    <w:rsid w:val="00481E99"/>
    <w:rsid w:val="00483AED"/>
    <w:rsid w:val="004851B2"/>
    <w:rsid w:val="00487D2B"/>
    <w:rsid w:val="00490471"/>
    <w:rsid w:val="0049147F"/>
    <w:rsid w:val="00493066"/>
    <w:rsid w:val="00493093"/>
    <w:rsid w:val="004941A1"/>
    <w:rsid w:val="00494403"/>
    <w:rsid w:val="00494807"/>
    <w:rsid w:val="004950BD"/>
    <w:rsid w:val="00495931"/>
    <w:rsid w:val="00495941"/>
    <w:rsid w:val="00496104"/>
    <w:rsid w:val="0049652C"/>
    <w:rsid w:val="00496C36"/>
    <w:rsid w:val="00496EC3"/>
    <w:rsid w:val="004A0CAB"/>
    <w:rsid w:val="004A1D71"/>
    <w:rsid w:val="004A21CC"/>
    <w:rsid w:val="004A3648"/>
    <w:rsid w:val="004A3714"/>
    <w:rsid w:val="004A43D9"/>
    <w:rsid w:val="004A4E40"/>
    <w:rsid w:val="004A56D6"/>
    <w:rsid w:val="004A56DD"/>
    <w:rsid w:val="004A7370"/>
    <w:rsid w:val="004A7A0D"/>
    <w:rsid w:val="004B1062"/>
    <w:rsid w:val="004B108D"/>
    <w:rsid w:val="004B1A76"/>
    <w:rsid w:val="004B3B07"/>
    <w:rsid w:val="004B43B2"/>
    <w:rsid w:val="004B4897"/>
    <w:rsid w:val="004B4E9D"/>
    <w:rsid w:val="004B6BB7"/>
    <w:rsid w:val="004B6C99"/>
    <w:rsid w:val="004B6ED2"/>
    <w:rsid w:val="004B7349"/>
    <w:rsid w:val="004C161D"/>
    <w:rsid w:val="004C16A2"/>
    <w:rsid w:val="004C30EE"/>
    <w:rsid w:val="004C6F04"/>
    <w:rsid w:val="004C71F9"/>
    <w:rsid w:val="004C721E"/>
    <w:rsid w:val="004C752A"/>
    <w:rsid w:val="004D2550"/>
    <w:rsid w:val="004D26EF"/>
    <w:rsid w:val="004D418F"/>
    <w:rsid w:val="004D44A4"/>
    <w:rsid w:val="004D4CD8"/>
    <w:rsid w:val="004D5298"/>
    <w:rsid w:val="004D5B5E"/>
    <w:rsid w:val="004D62B2"/>
    <w:rsid w:val="004D7F6E"/>
    <w:rsid w:val="004D7FB6"/>
    <w:rsid w:val="004E0467"/>
    <w:rsid w:val="004E1D6C"/>
    <w:rsid w:val="004E239C"/>
    <w:rsid w:val="004E2E0D"/>
    <w:rsid w:val="004E39F6"/>
    <w:rsid w:val="004E48A5"/>
    <w:rsid w:val="004E4F49"/>
    <w:rsid w:val="004E4FD8"/>
    <w:rsid w:val="004E591B"/>
    <w:rsid w:val="004E72B8"/>
    <w:rsid w:val="004F00C7"/>
    <w:rsid w:val="004F0E52"/>
    <w:rsid w:val="004F0E67"/>
    <w:rsid w:val="004F16D7"/>
    <w:rsid w:val="004F183D"/>
    <w:rsid w:val="004F34E7"/>
    <w:rsid w:val="004F41DE"/>
    <w:rsid w:val="004F468F"/>
    <w:rsid w:val="004F6421"/>
    <w:rsid w:val="004F7B68"/>
    <w:rsid w:val="00500055"/>
    <w:rsid w:val="00500FBB"/>
    <w:rsid w:val="00502B6E"/>
    <w:rsid w:val="00505E59"/>
    <w:rsid w:val="005074D0"/>
    <w:rsid w:val="00510288"/>
    <w:rsid w:val="005114F3"/>
    <w:rsid w:val="0051236F"/>
    <w:rsid w:val="00512AA6"/>
    <w:rsid w:val="00512C6F"/>
    <w:rsid w:val="005141F6"/>
    <w:rsid w:val="005144C1"/>
    <w:rsid w:val="00514750"/>
    <w:rsid w:val="005155FC"/>
    <w:rsid w:val="00515EC9"/>
    <w:rsid w:val="00516187"/>
    <w:rsid w:val="005165A1"/>
    <w:rsid w:val="00516C10"/>
    <w:rsid w:val="00516E82"/>
    <w:rsid w:val="0051733B"/>
    <w:rsid w:val="005173B8"/>
    <w:rsid w:val="005225AA"/>
    <w:rsid w:val="00522AF6"/>
    <w:rsid w:val="00523823"/>
    <w:rsid w:val="00523E42"/>
    <w:rsid w:val="0052476F"/>
    <w:rsid w:val="005255B5"/>
    <w:rsid w:val="005274D9"/>
    <w:rsid w:val="00527802"/>
    <w:rsid w:val="00527A1C"/>
    <w:rsid w:val="0053026D"/>
    <w:rsid w:val="00530FA6"/>
    <w:rsid w:val="005310A0"/>
    <w:rsid w:val="00531416"/>
    <w:rsid w:val="00531D4D"/>
    <w:rsid w:val="00532284"/>
    <w:rsid w:val="00533B49"/>
    <w:rsid w:val="00534031"/>
    <w:rsid w:val="0053403A"/>
    <w:rsid w:val="00535A95"/>
    <w:rsid w:val="00535CED"/>
    <w:rsid w:val="00536C5D"/>
    <w:rsid w:val="005370CF"/>
    <w:rsid w:val="00537655"/>
    <w:rsid w:val="00537F3E"/>
    <w:rsid w:val="005407A8"/>
    <w:rsid w:val="00541DEC"/>
    <w:rsid w:val="005428AA"/>
    <w:rsid w:val="005429FF"/>
    <w:rsid w:val="00542C86"/>
    <w:rsid w:val="00543F1D"/>
    <w:rsid w:val="005446F7"/>
    <w:rsid w:val="00544795"/>
    <w:rsid w:val="00545ECE"/>
    <w:rsid w:val="00546BF0"/>
    <w:rsid w:val="00547B16"/>
    <w:rsid w:val="0055169F"/>
    <w:rsid w:val="005516CE"/>
    <w:rsid w:val="005516EA"/>
    <w:rsid w:val="00551D31"/>
    <w:rsid w:val="00552228"/>
    <w:rsid w:val="00552A0D"/>
    <w:rsid w:val="00552A4E"/>
    <w:rsid w:val="00553013"/>
    <w:rsid w:val="005549B1"/>
    <w:rsid w:val="005555B8"/>
    <w:rsid w:val="005570A0"/>
    <w:rsid w:val="00557AD3"/>
    <w:rsid w:val="00560397"/>
    <w:rsid w:val="00560DDC"/>
    <w:rsid w:val="005633E6"/>
    <w:rsid w:val="0056357F"/>
    <w:rsid w:val="0056426B"/>
    <w:rsid w:val="005669C7"/>
    <w:rsid w:val="00567198"/>
    <w:rsid w:val="0057088A"/>
    <w:rsid w:val="00571EC4"/>
    <w:rsid w:val="0057209A"/>
    <w:rsid w:val="00572516"/>
    <w:rsid w:val="00573469"/>
    <w:rsid w:val="00573703"/>
    <w:rsid w:val="00575B03"/>
    <w:rsid w:val="00575FFD"/>
    <w:rsid w:val="00576EAC"/>
    <w:rsid w:val="00580523"/>
    <w:rsid w:val="005813C0"/>
    <w:rsid w:val="0058150B"/>
    <w:rsid w:val="00581E8D"/>
    <w:rsid w:val="005820BF"/>
    <w:rsid w:val="005825F1"/>
    <w:rsid w:val="00582CCF"/>
    <w:rsid w:val="00583CEF"/>
    <w:rsid w:val="00584576"/>
    <w:rsid w:val="00584F3C"/>
    <w:rsid w:val="005855C3"/>
    <w:rsid w:val="0059230E"/>
    <w:rsid w:val="0059262B"/>
    <w:rsid w:val="0059495B"/>
    <w:rsid w:val="00594A46"/>
    <w:rsid w:val="005956B6"/>
    <w:rsid w:val="005956C2"/>
    <w:rsid w:val="005961D6"/>
    <w:rsid w:val="00596793"/>
    <w:rsid w:val="00597C5E"/>
    <w:rsid w:val="005A07BB"/>
    <w:rsid w:val="005A42ED"/>
    <w:rsid w:val="005A4AC4"/>
    <w:rsid w:val="005A5040"/>
    <w:rsid w:val="005A59F8"/>
    <w:rsid w:val="005A6AE0"/>
    <w:rsid w:val="005B0022"/>
    <w:rsid w:val="005B01CA"/>
    <w:rsid w:val="005B0AEB"/>
    <w:rsid w:val="005B17B3"/>
    <w:rsid w:val="005B2793"/>
    <w:rsid w:val="005B305D"/>
    <w:rsid w:val="005B31C3"/>
    <w:rsid w:val="005B341D"/>
    <w:rsid w:val="005B526E"/>
    <w:rsid w:val="005B56BD"/>
    <w:rsid w:val="005B5C88"/>
    <w:rsid w:val="005B629B"/>
    <w:rsid w:val="005C02A3"/>
    <w:rsid w:val="005C12AB"/>
    <w:rsid w:val="005C1658"/>
    <w:rsid w:val="005C3A15"/>
    <w:rsid w:val="005C3F76"/>
    <w:rsid w:val="005C41A9"/>
    <w:rsid w:val="005C474B"/>
    <w:rsid w:val="005C4A10"/>
    <w:rsid w:val="005C4B06"/>
    <w:rsid w:val="005C4BE6"/>
    <w:rsid w:val="005C57FD"/>
    <w:rsid w:val="005C6588"/>
    <w:rsid w:val="005C6AA3"/>
    <w:rsid w:val="005C6D32"/>
    <w:rsid w:val="005C6F0D"/>
    <w:rsid w:val="005D0A20"/>
    <w:rsid w:val="005D140E"/>
    <w:rsid w:val="005D186B"/>
    <w:rsid w:val="005D2ABD"/>
    <w:rsid w:val="005D2BED"/>
    <w:rsid w:val="005D2C01"/>
    <w:rsid w:val="005D4951"/>
    <w:rsid w:val="005D65A4"/>
    <w:rsid w:val="005D6E61"/>
    <w:rsid w:val="005D72B6"/>
    <w:rsid w:val="005E12C2"/>
    <w:rsid w:val="005E1B81"/>
    <w:rsid w:val="005E1CE3"/>
    <w:rsid w:val="005E1D43"/>
    <w:rsid w:val="005E2D89"/>
    <w:rsid w:val="005E2DBC"/>
    <w:rsid w:val="005E2E38"/>
    <w:rsid w:val="005E33C9"/>
    <w:rsid w:val="005E463E"/>
    <w:rsid w:val="005E5079"/>
    <w:rsid w:val="005E5549"/>
    <w:rsid w:val="005E59B2"/>
    <w:rsid w:val="005E5C79"/>
    <w:rsid w:val="005E60F1"/>
    <w:rsid w:val="005E79E1"/>
    <w:rsid w:val="005E7E71"/>
    <w:rsid w:val="005F1D64"/>
    <w:rsid w:val="005F23AC"/>
    <w:rsid w:val="005F2DEE"/>
    <w:rsid w:val="005F3935"/>
    <w:rsid w:val="005F3973"/>
    <w:rsid w:val="005F51A7"/>
    <w:rsid w:val="005F58FE"/>
    <w:rsid w:val="005F62AA"/>
    <w:rsid w:val="005F7407"/>
    <w:rsid w:val="00600927"/>
    <w:rsid w:val="00600D76"/>
    <w:rsid w:val="00601E8C"/>
    <w:rsid w:val="0060225D"/>
    <w:rsid w:val="006049F9"/>
    <w:rsid w:val="006070CD"/>
    <w:rsid w:val="00607260"/>
    <w:rsid w:val="00610FA0"/>
    <w:rsid w:val="00611886"/>
    <w:rsid w:val="00611B37"/>
    <w:rsid w:val="006126FF"/>
    <w:rsid w:val="00613A4B"/>
    <w:rsid w:val="00613D25"/>
    <w:rsid w:val="006153CB"/>
    <w:rsid w:val="00615AB1"/>
    <w:rsid w:val="0061752B"/>
    <w:rsid w:val="0062308D"/>
    <w:rsid w:val="00623233"/>
    <w:rsid w:val="00623839"/>
    <w:rsid w:val="00623A74"/>
    <w:rsid w:val="00623E5A"/>
    <w:rsid w:val="00624A1A"/>
    <w:rsid w:val="0062509F"/>
    <w:rsid w:val="006250C8"/>
    <w:rsid w:val="00625250"/>
    <w:rsid w:val="00625B46"/>
    <w:rsid w:val="00626065"/>
    <w:rsid w:val="00627331"/>
    <w:rsid w:val="00627635"/>
    <w:rsid w:val="0062785A"/>
    <w:rsid w:val="006312B7"/>
    <w:rsid w:val="006316EC"/>
    <w:rsid w:val="00633FDD"/>
    <w:rsid w:val="00634406"/>
    <w:rsid w:val="0063640E"/>
    <w:rsid w:val="006371DE"/>
    <w:rsid w:val="00637866"/>
    <w:rsid w:val="00637A41"/>
    <w:rsid w:val="00640388"/>
    <w:rsid w:val="0064110E"/>
    <w:rsid w:val="00642847"/>
    <w:rsid w:val="00642870"/>
    <w:rsid w:val="006429B0"/>
    <w:rsid w:val="006434EE"/>
    <w:rsid w:val="00644850"/>
    <w:rsid w:val="00644C17"/>
    <w:rsid w:val="006458E8"/>
    <w:rsid w:val="00645F4A"/>
    <w:rsid w:val="0064787B"/>
    <w:rsid w:val="00647EAF"/>
    <w:rsid w:val="00647FCD"/>
    <w:rsid w:val="006503DB"/>
    <w:rsid w:val="00650801"/>
    <w:rsid w:val="006509B6"/>
    <w:rsid w:val="006509F6"/>
    <w:rsid w:val="00650C8F"/>
    <w:rsid w:val="00652780"/>
    <w:rsid w:val="00653005"/>
    <w:rsid w:val="0065311A"/>
    <w:rsid w:val="006534CC"/>
    <w:rsid w:val="0065473B"/>
    <w:rsid w:val="00654A99"/>
    <w:rsid w:val="0065502A"/>
    <w:rsid w:val="00655265"/>
    <w:rsid w:val="006563F3"/>
    <w:rsid w:val="00656447"/>
    <w:rsid w:val="00657231"/>
    <w:rsid w:val="0065740A"/>
    <w:rsid w:val="00657B23"/>
    <w:rsid w:val="00660881"/>
    <w:rsid w:val="00661D9F"/>
    <w:rsid w:val="0066298F"/>
    <w:rsid w:val="00663D3F"/>
    <w:rsid w:val="00663E72"/>
    <w:rsid w:val="0066474C"/>
    <w:rsid w:val="0066523E"/>
    <w:rsid w:val="006658F3"/>
    <w:rsid w:val="00666959"/>
    <w:rsid w:val="006675CF"/>
    <w:rsid w:val="00667A59"/>
    <w:rsid w:val="00667C24"/>
    <w:rsid w:val="006705FD"/>
    <w:rsid w:val="00671D07"/>
    <w:rsid w:val="00672FE0"/>
    <w:rsid w:val="0067410B"/>
    <w:rsid w:val="00674532"/>
    <w:rsid w:val="00674AC3"/>
    <w:rsid w:val="00674DBC"/>
    <w:rsid w:val="006753CC"/>
    <w:rsid w:val="006755D9"/>
    <w:rsid w:val="0067577B"/>
    <w:rsid w:val="00676259"/>
    <w:rsid w:val="006766B6"/>
    <w:rsid w:val="006805A9"/>
    <w:rsid w:val="00681082"/>
    <w:rsid w:val="00681BBB"/>
    <w:rsid w:val="00682A5B"/>
    <w:rsid w:val="0068561B"/>
    <w:rsid w:val="00686862"/>
    <w:rsid w:val="00686885"/>
    <w:rsid w:val="006908AA"/>
    <w:rsid w:val="006915F5"/>
    <w:rsid w:val="00692B91"/>
    <w:rsid w:val="00692DD2"/>
    <w:rsid w:val="00693265"/>
    <w:rsid w:val="0069425B"/>
    <w:rsid w:val="00694C28"/>
    <w:rsid w:val="00694E8E"/>
    <w:rsid w:val="00695498"/>
    <w:rsid w:val="00695C71"/>
    <w:rsid w:val="00696D00"/>
    <w:rsid w:val="00696E3D"/>
    <w:rsid w:val="00697AEA"/>
    <w:rsid w:val="006A0C43"/>
    <w:rsid w:val="006A1F63"/>
    <w:rsid w:val="006A4419"/>
    <w:rsid w:val="006A44C5"/>
    <w:rsid w:val="006A54A7"/>
    <w:rsid w:val="006B09CC"/>
    <w:rsid w:val="006B1246"/>
    <w:rsid w:val="006B208A"/>
    <w:rsid w:val="006B23E0"/>
    <w:rsid w:val="006B2FD4"/>
    <w:rsid w:val="006B4A68"/>
    <w:rsid w:val="006B4C2E"/>
    <w:rsid w:val="006B5E5B"/>
    <w:rsid w:val="006B6EE9"/>
    <w:rsid w:val="006B7128"/>
    <w:rsid w:val="006C07FE"/>
    <w:rsid w:val="006C1E32"/>
    <w:rsid w:val="006C36DC"/>
    <w:rsid w:val="006C371C"/>
    <w:rsid w:val="006C3C6B"/>
    <w:rsid w:val="006C3FEF"/>
    <w:rsid w:val="006C422B"/>
    <w:rsid w:val="006C5858"/>
    <w:rsid w:val="006C63CC"/>
    <w:rsid w:val="006C7860"/>
    <w:rsid w:val="006C7DE7"/>
    <w:rsid w:val="006D1A94"/>
    <w:rsid w:val="006D28BA"/>
    <w:rsid w:val="006D290C"/>
    <w:rsid w:val="006D4298"/>
    <w:rsid w:val="006D4EE6"/>
    <w:rsid w:val="006D5C59"/>
    <w:rsid w:val="006D6646"/>
    <w:rsid w:val="006D6E5F"/>
    <w:rsid w:val="006D6F09"/>
    <w:rsid w:val="006E0161"/>
    <w:rsid w:val="006E0381"/>
    <w:rsid w:val="006E0DF6"/>
    <w:rsid w:val="006E10BE"/>
    <w:rsid w:val="006E1C14"/>
    <w:rsid w:val="006E304C"/>
    <w:rsid w:val="006E374F"/>
    <w:rsid w:val="006E5473"/>
    <w:rsid w:val="006E5965"/>
    <w:rsid w:val="006E5F56"/>
    <w:rsid w:val="006E5FC0"/>
    <w:rsid w:val="006E6658"/>
    <w:rsid w:val="006E69B1"/>
    <w:rsid w:val="006E7F32"/>
    <w:rsid w:val="006F072D"/>
    <w:rsid w:val="006F0AE5"/>
    <w:rsid w:val="006F0E28"/>
    <w:rsid w:val="006F291B"/>
    <w:rsid w:val="006F38F3"/>
    <w:rsid w:val="006F465E"/>
    <w:rsid w:val="006F5031"/>
    <w:rsid w:val="006F5213"/>
    <w:rsid w:val="006F5381"/>
    <w:rsid w:val="006F539A"/>
    <w:rsid w:val="006F5900"/>
    <w:rsid w:val="006F6501"/>
    <w:rsid w:val="006F78EC"/>
    <w:rsid w:val="006F7CD0"/>
    <w:rsid w:val="006F7CFD"/>
    <w:rsid w:val="006F7D99"/>
    <w:rsid w:val="00701C41"/>
    <w:rsid w:val="00702132"/>
    <w:rsid w:val="00702286"/>
    <w:rsid w:val="00702A1D"/>
    <w:rsid w:val="00702B67"/>
    <w:rsid w:val="00703224"/>
    <w:rsid w:val="007033F7"/>
    <w:rsid w:val="00705F95"/>
    <w:rsid w:val="007063B5"/>
    <w:rsid w:val="00706477"/>
    <w:rsid w:val="00706992"/>
    <w:rsid w:val="00706B12"/>
    <w:rsid w:val="00707807"/>
    <w:rsid w:val="007103EB"/>
    <w:rsid w:val="00710826"/>
    <w:rsid w:val="00710FD3"/>
    <w:rsid w:val="007121F1"/>
    <w:rsid w:val="007134B4"/>
    <w:rsid w:val="007143E6"/>
    <w:rsid w:val="007150FB"/>
    <w:rsid w:val="007171BD"/>
    <w:rsid w:val="0072134D"/>
    <w:rsid w:val="007216AB"/>
    <w:rsid w:val="007219B7"/>
    <w:rsid w:val="00723D30"/>
    <w:rsid w:val="00725783"/>
    <w:rsid w:val="007276DE"/>
    <w:rsid w:val="007302B9"/>
    <w:rsid w:val="007309A3"/>
    <w:rsid w:val="00730C14"/>
    <w:rsid w:val="00731736"/>
    <w:rsid w:val="00731F75"/>
    <w:rsid w:val="00732E46"/>
    <w:rsid w:val="0073396C"/>
    <w:rsid w:val="007340A8"/>
    <w:rsid w:val="00734377"/>
    <w:rsid w:val="00735A38"/>
    <w:rsid w:val="0073626E"/>
    <w:rsid w:val="00736D7D"/>
    <w:rsid w:val="0073793A"/>
    <w:rsid w:val="007379BB"/>
    <w:rsid w:val="007410EB"/>
    <w:rsid w:val="00741BE6"/>
    <w:rsid w:val="00741EAA"/>
    <w:rsid w:val="00741F28"/>
    <w:rsid w:val="00743577"/>
    <w:rsid w:val="00743D46"/>
    <w:rsid w:val="00743F09"/>
    <w:rsid w:val="0074602B"/>
    <w:rsid w:val="007469DB"/>
    <w:rsid w:val="00746B62"/>
    <w:rsid w:val="00746D97"/>
    <w:rsid w:val="007520AD"/>
    <w:rsid w:val="0075243D"/>
    <w:rsid w:val="0075334F"/>
    <w:rsid w:val="00753530"/>
    <w:rsid w:val="00754861"/>
    <w:rsid w:val="00755364"/>
    <w:rsid w:val="007563AA"/>
    <w:rsid w:val="00757145"/>
    <w:rsid w:val="00757836"/>
    <w:rsid w:val="00757A8D"/>
    <w:rsid w:val="00760C3F"/>
    <w:rsid w:val="007610DA"/>
    <w:rsid w:val="0076158B"/>
    <w:rsid w:val="00761B1B"/>
    <w:rsid w:val="00761DA5"/>
    <w:rsid w:val="00761FD7"/>
    <w:rsid w:val="007620D4"/>
    <w:rsid w:val="007639A8"/>
    <w:rsid w:val="00764373"/>
    <w:rsid w:val="007652EA"/>
    <w:rsid w:val="0076616F"/>
    <w:rsid w:val="007662B1"/>
    <w:rsid w:val="00766EEA"/>
    <w:rsid w:val="007677AC"/>
    <w:rsid w:val="00767B63"/>
    <w:rsid w:val="007718A0"/>
    <w:rsid w:val="00771E38"/>
    <w:rsid w:val="00773A91"/>
    <w:rsid w:val="00775221"/>
    <w:rsid w:val="007755C1"/>
    <w:rsid w:val="00775865"/>
    <w:rsid w:val="0077605F"/>
    <w:rsid w:val="00776337"/>
    <w:rsid w:val="0077677E"/>
    <w:rsid w:val="00777F3D"/>
    <w:rsid w:val="0078187B"/>
    <w:rsid w:val="00781894"/>
    <w:rsid w:val="00781C7E"/>
    <w:rsid w:val="007839BA"/>
    <w:rsid w:val="00784A92"/>
    <w:rsid w:val="007868E1"/>
    <w:rsid w:val="00786A57"/>
    <w:rsid w:val="00787C5C"/>
    <w:rsid w:val="00790F6D"/>
    <w:rsid w:val="00790F72"/>
    <w:rsid w:val="00790FDC"/>
    <w:rsid w:val="007910BD"/>
    <w:rsid w:val="00791890"/>
    <w:rsid w:val="00792932"/>
    <w:rsid w:val="007931A0"/>
    <w:rsid w:val="00793522"/>
    <w:rsid w:val="00793962"/>
    <w:rsid w:val="00794C62"/>
    <w:rsid w:val="007952FB"/>
    <w:rsid w:val="0079759A"/>
    <w:rsid w:val="007A08CD"/>
    <w:rsid w:val="007A19C2"/>
    <w:rsid w:val="007A23FA"/>
    <w:rsid w:val="007A2C62"/>
    <w:rsid w:val="007A2FE2"/>
    <w:rsid w:val="007A42A8"/>
    <w:rsid w:val="007A5935"/>
    <w:rsid w:val="007A6DC0"/>
    <w:rsid w:val="007A6E67"/>
    <w:rsid w:val="007A6F56"/>
    <w:rsid w:val="007A7147"/>
    <w:rsid w:val="007A7707"/>
    <w:rsid w:val="007A7E19"/>
    <w:rsid w:val="007B04E5"/>
    <w:rsid w:val="007B1447"/>
    <w:rsid w:val="007B1A62"/>
    <w:rsid w:val="007B2F6F"/>
    <w:rsid w:val="007B53B0"/>
    <w:rsid w:val="007B53C4"/>
    <w:rsid w:val="007B5E6A"/>
    <w:rsid w:val="007B6BC5"/>
    <w:rsid w:val="007B6F31"/>
    <w:rsid w:val="007B6F92"/>
    <w:rsid w:val="007B7625"/>
    <w:rsid w:val="007C024C"/>
    <w:rsid w:val="007C0312"/>
    <w:rsid w:val="007C0EBA"/>
    <w:rsid w:val="007C130A"/>
    <w:rsid w:val="007C18D4"/>
    <w:rsid w:val="007C1EBF"/>
    <w:rsid w:val="007C2969"/>
    <w:rsid w:val="007C2FBB"/>
    <w:rsid w:val="007C33CE"/>
    <w:rsid w:val="007C3716"/>
    <w:rsid w:val="007C3813"/>
    <w:rsid w:val="007C3BD9"/>
    <w:rsid w:val="007C628B"/>
    <w:rsid w:val="007C69FD"/>
    <w:rsid w:val="007C738E"/>
    <w:rsid w:val="007C7AD4"/>
    <w:rsid w:val="007D0186"/>
    <w:rsid w:val="007D030B"/>
    <w:rsid w:val="007D0870"/>
    <w:rsid w:val="007D0EFA"/>
    <w:rsid w:val="007D139F"/>
    <w:rsid w:val="007D1E0C"/>
    <w:rsid w:val="007D2A81"/>
    <w:rsid w:val="007D303C"/>
    <w:rsid w:val="007D31E2"/>
    <w:rsid w:val="007D333D"/>
    <w:rsid w:val="007D3A7D"/>
    <w:rsid w:val="007D6102"/>
    <w:rsid w:val="007D6258"/>
    <w:rsid w:val="007D6818"/>
    <w:rsid w:val="007E00E3"/>
    <w:rsid w:val="007E1460"/>
    <w:rsid w:val="007E1827"/>
    <w:rsid w:val="007E1C9C"/>
    <w:rsid w:val="007E260F"/>
    <w:rsid w:val="007E31D8"/>
    <w:rsid w:val="007E3E61"/>
    <w:rsid w:val="007E40E0"/>
    <w:rsid w:val="007E5D5E"/>
    <w:rsid w:val="007E5DF9"/>
    <w:rsid w:val="007E7427"/>
    <w:rsid w:val="007E787E"/>
    <w:rsid w:val="007E7D5C"/>
    <w:rsid w:val="007E7E66"/>
    <w:rsid w:val="007F03E1"/>
    <w:rsid w:val="007F11A2"/>
    <w:rsid w:val="007F15FC"/>
    <w:rsid w:val="007F19F8"/>
    <w:rsid w:val="007F1CBC"/>
    <w:rsid w:val="007F264B"/>
    <w:rsid w:val="007F28D1"/>
    <w:rsid w:val="007F2DF2"/>
    <w:rsid w:val="007F374B"/>
    <w:rsid w:val="007F3ADA"/>
    <w:rsid w:val="007F3BD3"/>
    <w:rsid w:val="007F3E3E"/>
    <w:rsid w:val="007F40C3"/>
    <w:rsid w:val="007F44A1"/>
    <w:rsid w:val="007F464B"/>
    <w:rsid w:val="007F50D5"/>
    <w:rsid w:val="007F5430"/>
    <w:rsid w:val="007F55C2"/>
    <w:rsid w:val="007F58C2"/>
    <w:rsid w:val="007F627F"/>
    <w:rsid w:val="007F65F1"/>
    <w:rsid w:val="007F662D"/>
    <w:rsid w:val="007F6A82"/>
    <w:rsid w:val="0080026D"/>
    <w:rsid w:val="00800FA8"/>
    <w:rsid w:val="008015DC"/>
    <w:rsid w:val="00801A2E"/>
    <w:rsid w:val="00802E3F"/>
    <w:rsid w:val="008037BC"/>
    <w:rsid w:val="00803A91"/>
    <w:rsid w:val="00805824"/>
    <w:rsid w:val="00806260"/>
    <w:rsid w:val="00807B9A"/>
    <w:rsid w:val="008108BA"/>
    <w:rsid w:val="008120A9"/>
    <w:rsid w:val="008125A5"/>
    <w:rsid w:val="00814539"/>
    <w:rsid w:val="008148E9"/>
    <w:rsid w:val="00815695"/>
    <w:rsid w:val="008160CD"/>
    <w:rsid w:val="00817821"/>
    <w:rsid w:val="00820420"/>
    <w:rsid w:val="00821236"/>
    <w:rsid w:val="00822335"/>
    <w:rsid w:val="00822857"/>
    <w:rsid w:val="00823C6E"/>
    <w:rsid w:val="008242C1"/>
    <w:rsid w:val="00824AF6"/>
    <w:rsid w:val="00825BAB"/>
    <w:rsid w:val="008260A9"/>
    <w:rsid w:val="00826DD0"/>
    <w:rsid w:val="0083130F"/>
    <w:rsid w:val="00831746"/>
    <w:rsid w:val="00831A5B"/>
    <w:rsid w:val="008323AB"/>
    <w:rsid w:val="00833B58"/>
    <w:rsid w:val="00833F74"/>
    <w:rsid w:val="00834CF2"/>
    <w:rsid w:val="00835130"/>
    <w:rsid w:val="00835316"/>
    <w:rsid w:val="00835508"/>
    <w:rsid w:val="00836B5F"/>
    <w:rsid w:val="00836DA4"/>
    <w:rsid w:val="008377D9"/>
    <w:rsid w:val="00837CBF"/>
    <w:rsid w:val="00840319"/>
    <w:rsid w:val="008405B0"/>
    <w:rsid w:val="0084124A"/>
    <w:rsid w:val="00841C93"/>
    <w:rsid w:val="0084202C"/>
    <w:rsid w:val="00842593"/>
    <w:rsid w:val="0084260F"/>
    <w:rsid w:val="00842D95"/>
    <w:rsid w:val="00843D59"/>
    <w:rsid w:val="008456B2"/>
    <w:rsid w:val="008457CF"/>
    <w:rsid w:val="0084620F"/>
    <w:rsid w:val="00850A17"/>
    <w:rsid w:val="00850E06"/>
    <w:rsid w:val="008512B9"/>
    <w:rsid w:val="008519D3"/>
    <w:rsid w:val="00851A69"/>
    <w:rsid w:val="00851F6C"/>
    <w:rsid w:val="00852D8F"/>
    <w:rsid w:val="0085333F"/>
    <w:rsid w:val="00853670"/>
    <w:rsid w:val="00853ADD"/>
    <w:rsid w:val="00855029"/>
    <w:rsid w:val="008554F8"/>
    <w:rsid w:val="00855C54"/>
    <w:rsid w:val="008561FC"/>
    <w:rsid w:val="00857962"/>
    <w:rsid w:val="00857B32"/>
    <w:rsid w:val="008616A9"/>
    <w:rsid w:val="00861882"/>
    <w:rsid w:val="00863274"/>
    <w:rsid w:val="008638D9"/>
    <w:rsid w:val="00863E53"/>
    <w:rsid w:val="00864676"/>
    <w:rsid w:val="00865457"/>
    <w:rsid w:val="00867C9C"/>
    <w:rsid w:val="0087096D"/>
    <w:rsid w:val="0087111A"/>
    <w:rsid w:val="00872136"/>
    <w:rsid w:val="00872590"/>
    <w:rsid w:val="00872BA6"/>
    <w:rsid w:val="00872F92"/>
    <w:rsid w:val="0087387E"/>
    <w:rsid w:val="00875886"/>
    <w:rsid w:val="00876F33"/>
    <w:rsid w:val="00877EE5"/>
    <w:rsid w:val="00880039"/>
    <w:rsid w:val="008807F7"/>
    <w:rsid w:val="00881068"/>
    <w:rsid w:val="00881F78"/>
    <w:rsid w:val="00882EB5"/>
    <w:rsid w:val="00884262"/>
    <w:rsid w:val="00884696"/>
    <w:rsid w:val="00886BEA"/>
    <w:rsid w:val="00887FE3"/>
    <w:rsid w:val="0089018A"/>
    <w:rsid w:val="008901BE"/>
    <w:rsid w:val="00890834"/>
    <w:rsid w:val="00890948"/>
    <w:rsid w:val="008920CF"/>
    <w:rsid w:val="0089421E"/>
    <w:rsid w:val="00894DCC"/>
    <w:rsid w:val="00894EAA"/>
    <w:rsid w:val="00895E65"/>
    <w:rsid w:val="00896D13"/>
    <w:rsid w:val="00897BAD"/>
    <w:rsid w:val="008A0114"/>
    <w:rsid w:val="008A07B3"/>
    <w:rsid w:val="008A0ECF"/>
    <w:rsid w:val="008A151D"/>
    <w:rsid w:val="008A1896"/>
    <w:rsid w:val="008A19F3"/>
    <w:rsid w:val="008A1E65"/>
    <w:rsid w:val="008A20D2"/>
    <w:rsid w:val="008A2210"/>
    <w:rsid w:val="008A24F2"/>
    <w:rsid w:val="008A2EC4"/>
    <w:rsid w:val="008A42F7"/>
    <w:rsid w:val="008A4FA2"/>
    <w:rsid w:val="008A51C8"/>
    <w:rsid w:val="008A5ABA"/>
    <w:rsid w:val="008A70B4"/>
    <w:rsid w:val="008B0FC5"/>
    <w:rsid w:val="008B109E"/>
    <w:rsid w:val="008B187A"/>
    <w:rsid w:val="008B2887"/>
    <w:rsid w:val="008B2A43"/>
    <w:rsid w:val="008B3030"/>
    <w:rsid w:val="008B3229"/>
    <w:rsid w:val="008B452C"/>
    <w:rsid w:val="008B458D"/>
    <w:rsid w:val="008B4721"/>
    <w:rsid w:val="008B4B1C"/>
    <w:rsid w:val="008B69F3"/>
    <w:rsid w:val="008C07CE"/>
    <w:rsid w:val="008C1A1E"/>
    <w:rsid w:val="008C27A5"/>
    <w:rsid w:val="008C2B41"/>
    <w:rsid w:val="008C2C0F"/>
    <w:rsid w:val="008C4F26"/>
    <w:rsid w:val="008C580F"/>
    <w:rsid w:val="008C6994"/>
    <w:rsid w:val="008D04E9"/>
    <w:rsid w:val="008D1405"/>
    <w:rsid w:val="008D14F2"/>
    <w:rsid w:val="008D266F"/>
    <w:rsid w:val="008D2A14"/>
    <w:rsid w:val="008D2B79"/>
    <w:rsid w:val="008D3100"/>
    <w:rsid w:val="008D34A3"/>
    <w:rsid w:val="008D3AFD"/>
    <w:rsid w:val="008D550E"/>
    <w:rsid w:val="008D5EA0"/>
    <w:rsid w:val="008D6973"/>
    <w:rsid w:val="008D6D4B"/>
    <w:rsid w:val="008E2580"/>
    <w:rsid w:val="008E27F0"/>
    <w:rsid w:val="008E2D8D"/>
    <w:rsid w:val="008E37FB"/>
    <w:rsid w:val="008E616A"/>
    <w:rsid w:val="008E69BF"/>
    <w:rsid w:val="008E6ACE"/>
    <w:rsid w:val="008E74F1"/>
    <w:rsid w:val="008F0CD6"/>
    <w:rsid w:val="008F13FB"/>
    <w:rsid w:val="008F1DE4"/>
    <w:rsid w:val="008F2005"/>
    <w:rsid w:val="008F3CC2"/>
    <w:rsid w:val="008F4616"/>
    <w:rsid w:val="008F4DA8"/>
    <w:rsid w:val="008F4FF6"/>
    <w:rsid w:val="008F5CFC"/>
    <w:rsid w:val="008F5DE0"/>
    <w:rsid w:val="008F6A32"/>
    <w:rsid w:val="008F7E21"/>
    <w:rsid w:val="0090002A"/>
    <w:rsid w:val="0090090F"/>
    <w:rsid w:val="00900932"/>
    <w:rsid w:val="00900F59"/>
    <w:rsid w:val="00900F62"/>
    <w:rsid w:val="009012D4"/>
    <w:rsid w:val="00903559"/>
    <w:rsid w:val="00903641"/>
    <w:rsid w:val="00903721"/>
    <w:rsid w:val="00903A32"/>
    <w:rsid w:val="009042E5"/>
    <w:rsid w:val="00904C02"/>
    <w:rsid w:val="00905E05"/>
    <w:rsid w:val="00906BF2"/>
    <w:rsid w:val="009072A6"/>
    <w:rsid w:val="00907E59"/>
    <w:rsid w:val="009101F4"/>
    <w:rsid w:val="0091056F"/>
    <w:rsid w:val="009110ED"/>
    <w:rsid w:val="00911498"/>
    <w:rsid w:val="00912131"/>
    <w:rsid w:val="00913729"/>
    <w:rsid w:val="009144DE"/>
    <w:rsid w:val="0091554E"/>
    <w:rsid w:val="00915554"/>
    <w:rsid w:val="009157BA"/>
    <w:rsid w:val="00915F1C"/>
    <w:rsid w:val="00917D5D"/>
    <w:rsid w:val="0092041C"/>
    <w:rsid w:val="00920623"/>
    <w:rsid w:val="00922970"/>
    <w:rsid w:val="00923247"/>
    <w:rsid w:val="0092394D"/>
    <w:rsid w:val="00924E6D"/>
    <w:rsid w:val="009269E5"/>
    <w:rsid w:val="00927A1F"/>
    <w:rsid w:val="00930443"/>
    <w:rsid w:val="0093050B"/>
    <w:rsid w:val="00931E81"/>
    <w:rsid w:val="00931FB2"/>
    <w:rsid w:val="009321CA"/>
    <w:rsid w:val="00932816"/>
    <w:rsid w:val="0093445A"/>
    <w:rsid w:val="00934DA1"/>
    <w:rsid w:val="00935486"/>
    <w:rsid w:val="00936231"/>
    <w:rsid w:val="009362B0"/>
    <w:rsid w:val="00936D3B"/>
    <w:rsid w:val="00942513"/>
    <w:rsid w:val="00942951"/>
    <w:rsid w:val="009431D7"/>
    <w:rsid w:val="00943AF1"/>
    <w:rsid w:val="00943CD1"/>
    <w:rsid w:val="00944697"/>
    <w:rsid w:val="00944EAB"/>
    <w:rsid w:val="00945AF9"/>
    <w:rsid w:val="00951F59"/>
    <w:rsid w:val="00952918"/>
    <w:rsid w:val="00952932"/>
    <w:rsid w:val="00952CBC"/>
    <w:rsid w:val="00952FA1"/>
    <w:rsid w:val="00953BD9"/>
    <w:rsid w:val="00953DD3"/>
    <w:rsid w:val="0095542D"/>
    <w:rsid w:val="009556D3"/>
    <w:rsid w:val="00955978"/>
    <w:rsid w:val="009565CE"/>
    <w:rsid w:val="009573E6"/>
    <w:rsid w:val="00961A55"/>
    <w:rsid w:val="00961B76"/>
    <w:rsid w:val="00961C80"/>
    <w:rsid w:val="009621AB"/>
    <w:rsid w:val="00962B63"/>
    <w:rsid w:val="0096373C"/>
    <w:rsid w:val="00964753"/>
    <w:rsid w:val="00964985"/>
    <w:rsid w:val="00964A93"/>
    <w:rsid w:val="00964F30"/>
    <w:rsid w:val="009712A1"/>
    <w:rsid w:val="00972ACC"/>
    <w:rsid w:val="00972FA2"/>
    <w:rsid w:val="0097312D"/>
    <w:rsid w:val="00973368"/>
    <w:rsid w:val="00973434"/>
    <w:rsid w:val="00973EDF"/>
    <w:rsid w:val="00973F8F"/>
    <w:rsid w:val="00976386"/>
    <w:rsid w:val="0097651A"/>
    <w:rsid w:val="009766E5"/>
    <w:rsid w:val="00976DE8"/>
    <w:rsid w:val="00977455"/>
    <w:rsid w:val="00977614"/>
    <w:rsid w:val="00977DA9"/>
    <w:rsid w:val="00980C97"/>
    <w:rsid w:val="009813D1"/>
    <w:rsid w:val="0098226F"/>
    <w:rsid w:val="0098241D"/>
    <w:rsid w:val="00982A89"/>
    <w:rsid w:val="009846CC"/>
    <w:rsid w:val="00985D87"/>
    <w:rsid w:val="00986145"/>
    <w:rsid w:val="0098681C"/>
    <w:rsid w:val="009875B7"/>
    <w:rsid w:val="00987750"/>
    <w:rsid w:val="0098797C"/>
    <w:rsid w:val="00991F37"/>
    <w:rsid w:val="009924D2"/>
    <w:rsid w:val="00996043"/>
    <w:rsid w:val="00996297"/>
    <w:rsid w:val="009969A8"/>
    <w:rsid w:val="00997AB6"/>
    <w:rsid w:val="009A031D"/>
    <w:rsid w:val="009A09DD"/>
    <w:rsid w:val="009A0F32"/>
    <w:rsid w:val="009A174B"/>
    <w:rsid w:val="009A219F"/>
    <w:rsid w:val="009A26BF"/>
    <w:rsid w:val="009A2F2F"/>
    <w:rsid w:val="009A2F5E"/>
    <w:rsid w:val="009A473B"/>
    <w:rsid w:val="009A4D3F"/>
    <w:rsid w:val="009A64CF"/>
    <w:rsid w:val="009A6EA2"/>
    <w:rsid w:val="009A6FCA"/>
    <w:rsid w:val="009B1444"/>
    <w:rsid w:val="009B4194"/>
    <w:rsid w:val="009B44AF"/>
    <w:rsid w:val="009B491A"/>
    <w:rsid w:val="009B4D50"/>
    <w:rsid w:val="009B559A"/>
    <w:rsid w:val="009B6292"/>
    <w:rsid w:val="009B7110"/>
    <w:rsid w:val="009C0C80"/>
    <w:rsid w:val="009C0E5C"/>
    <w:rsid w:val="009C1462"/>
    <w:rsid w:val="009C1D09"/>
    <w:rsid w:val="009C1E28"/>
    <w:rsid w:val="009C205A"/>
    <w:rsid w:val="009C25D5"/>
    <w:rsid w:val="009C4D5F"/>
    <w:rsid w:val="009C63BB"/>
    <w:rsid w:val="009C77A6"/>
    <w:rsid w:val="009D0C6C"/>
    <w:rsid w:val="009D2C1C"/>
    <w:rsid w:val="009D4735"/>
    <w:rsid w:val="009D4790"/>
    <w:rsid w:val="009D564B"/>
    <w:rsid w:val="009D5C58"/>
    <w:rsid w:val="009D6193"/>
    <w:rsid w:val="009D7354"/>
    <w:rsid w:val="009E072C"/>
    <w:rsid w:val="009E073C"/>
    <w:rsid w:val="009E07EC"/>
    <w:rsid w:val="009E15F6"/>
    <w:rsid w:val="009E2564"/>
    <w:rsid w:val="009E2A92"/>
    <w:rsid w:val="009E38B4"/>
    <w:rsid w:val="009E3971"/>
    <w:rsid w:val="009E6658"/>
    <w:rsid w:val="009E7129"/>
    <w:rsid w:val="009E772C"/>
    <w:rsid w:val="009F0FF0"/>
    <w:rsid w:val="009F17C4"/>
    <w:rsid w:val="009F4525"/>
    <w:rsid w:val="009F4BFE"/>
    <w:rsid w:val="009F59E9"/>
    <w:rsid w:val="009F6870"/>
    <w:rsid w:val="009F6AC5"/>
    <w:rsid w:val="009F70B3"/>
    <w:rsid w:val="00A0252D"/>
    <w:rsid w:val="00A031F4"/>
    <w:rsid w:val="00A03B9E"/>
    <w:rsid w:val="00A043A6"/>
    <w:rsid w:val="00A066AC"/>
    <w:rsid w:val="00A06766"/>
    <w:rsid w:val="00A1038D"/>
    <w:rsid w:val="00A10DE9"/>
    <w:rsid w:val="00A1157C"/>
    <w:rsid w:val="00A11D56"/>
    <w:rsid w:val="00A11E95"/>
    <w:rsid w:val="00A13436"/>
    <w:rsid w:val="00A135EF"/>
    <w:rsid w:val="00A13D6E"/>
    <w:rsid w:val="00A146E0"/>
    <w:rsid w:val="00A1591A"/>
    <w:rsid w:val="00A15BFE"/>
    <w:rsid w:val="00A2128F"/>
    <w:rsid w:val="00A22E8B"/>
    <w:rsid w:val="00A22FDE"/>
    <w:rsid w:val="00A232D0"/>
    <w:rsid w:val="00A24723"/>
    <w:rsid w:val="00A2679E"/>
    <w:rsid w:val="00A26858"/>
    <w:rsid w:val="00A26967"/>
    <w:rsid w:val="00A31A5E"/>
    <w:rsid w:val="00A31F52"/>
    <w:rsid w:val="00A3282A"/>
    <w:rsid w:val="00A344D5"/>
    <w:rsid w:val="00A34BDA"/>
    <w:rsid w:val="00A34F4E"/>
    <w:rsid w:val="00A360AE"/>
    <w:rsid w:val="00A41166"/>
    <w:rsid w:val="00A41C95"/>
    <w:rsid w:val="00A41E8F"/>
    <w:rsid w:val="00A4256A"/>
    <w:rsid w:val="00A42787"/>
    <w:rsid w:val="00A42D17"/>
    <w:rsid w:val="00A4334A"/>
    <w:rsid w:val="00A439C4"/>
    <w:rsid w:val="00A44A33"/>
    <w:rsid w:val="00A451D6"/>
    <w:rsid w:val="00A45784"/>
    <w:rsid w:val="00A45F52"/>
    <w:rsid w:val="00A4606A"/>
    <w:rsid w:val="00A46B27"/>
    <w:rsid w:val="00A46FFF"/>
    <w:rsid w:val="00A47BC8"/>
    <w:rsid w:val="00A5083A"/>
    <w:rsid w:val="00A50871"/>
    <w:rsid w:val="00A51599"/>
    <w:rsid w:val="00A51B6C"/>
    <w:rsid w:val="00A52C0A"/>
    <w:rsid w:val="00A52F9C"/>
    <w:rsid w:val="00A538B3"/>
    <w:rsid w:val="00A53E52"/>
    <w:rsid w:val="00A549CD"/>
    <w:rsid w:val="00A55AE1"/>
    <w:rsid w:val="00A565DD"/>
    <w:rsid w:val="00A567FB"/>
    <w:rsid w:val="00A56992"/>
    <w:rsid w:val="00A56F64"/>
    <w:rsid w:val="00A57CDB"/>
    <w:rsid w:val="00A57F81"/>
    <w:rsid w:val="00A60336"/>
    <w:rsid w:val="00A60DBF"/>
    <w:rsid w:val="00A61163"/>
    <w:rsid w:val="00A61B59"/>
    <w:rsid w:val="00A61CD7"/>
    <w:rsid w:val="00A6282E"/>
    <w:rsid w:val="00A631C5"/>
    <w:rsid w:val="00A633CB"/>
    <w:rsid w:val="00A63796"/>
    <w:rsid w:val="00A648D5"/>
    <w:rsid w:val="00A64CF1"/>
    <w:rsid w:val="00A64FC9"/>
    <w:rsid w:val="00A667E4"/>
    <w:rsid w:val="00A66813"/>
    <w:rsid w:val="00A66BFF"/>
    <w:rsid w:val="00A676B6"/>
    <w:rsid w:val="00A70C90"/>
    <w:rsid w:val="00A71410"/>
    <w:rsid w:val="00A726AE"/>
    <w:rsid w:val="00A73303"/>
    <w:rsid w:val="00A75185"/>
    <w:rsid w:val="00A75A36"/>
    <w:rsid w:val="00A77A44"/>
    <w:rsid w:val="00A77A89"/>
    <w:rsid w:val="00A80D54"/>
    <w:rsid w:val="00A80D79"/>
    <w:rsid w:val="00A80F79"/>
    <w:rsid w:val="00A82409"/>
    <w:rsid w:val="00A83A57"/>
    <w:rsid w:val="00A852D0"/>
    <w:rsid w:val="00A87876"/>
    <w:rsid w:val="00A87FAC"/>
    <w:rsid w:val="00A91EAE"/>
    <w:rsid w:val="00A92C8A"/>
    <w:rsid w:val="00A93BE0"/>
    <w:rsid w:val="00A93C13"/>
    <w:rsid w:val="00A94857"/>
    <w:rsid w:val="00A94A82"/>
    <w:rsid w:val="00A95C31"/>
    <w:rsid w:val="00A963FD"/>
    <w:rsid w:val="00A9762E"/>
    <w:rsid w:val="00A97ADD"/>
    <w:rsid w:val="00A97B80"/>
    <w:rsid w:val="00AA49E8"/>
    <w:rsid w:val="00AA63B5"/>
    <w:rsid w:val="00AA66A0"/>
    <w:rsid w:val="00AA692D"/>
    <w:rsid w:val="00AA77DF"/>
    <w:rsid w:val="00AB0A11"/>
    <w:rsid w:val="00AB0A17"/>
    <w:rsid w:val="00AB3614"/>
    <w:rsid w:val="00AB7819"/>
    <w:rsid w:val="00AB79AB"/>
    <w:rsid w:val="00AB7CA2"/>
    <w:rsid w:val="00AC0220"/>
    <w:rsid w:val="00AC02D7"/>
    <w:rsid w:val="00AC115E"/>
    <w:rsid w:val="00AC163B"/>
    <w:rsid w:val="00AC25AE"/>
    <w:rsid w:val="00AC35F5"/>
    <w:rsid w:val="00AC4167"/>
    <w:rsid w:val="00AC431D"/>
    <w:rsid w:val="00AC61D6"/>
    <w:rsid w:val="00AC6396"/>
    <w:rsid w:val="00AC73C5"/>
    <w:rsid w:val="00AC7FB5"/>
    <w:rsid w:val="00AD13C2"/>
    <w:rsid w:val="00AD13FF"/>
    <w:rsid w:val="00AD17A2"/>
    <w:rsid w:val="00AD1A06"/>
    <w:rsid w:val="00AD1ACA"/>
    <w:rsid w:val="00AD1DC8"/>
    <w:rsid w:val="00AD3E2F"/>
    <w:rsid w:val="00AD4B90"/>
    <w:rsid w:val="00AD5DD2"/>
    <w:rsid w:val="00AD63E5"/>
    <w:rsid w:val="00AD68C0"/>
    <w:rsid w:val="00AE0D56"/>
    <w:rsid w:val="00AE0E50"/>
    <w:rsid w:val="00AE13ED"/>
    <w:rsid w:val="00AE17F3"/>
    <w:rsid w:val="00AE1CBA"/>
    <w:rsid w:val="00AE26FD"/>
    <w:rsid w:val="00AE31EC"/>
    <w:rsid w:val="00AE34C4"/>
    <w:rsid w:val="00AE38C6"/>
    <w:rsid w:val="00AE3DB0"/>
    <w:rsid w:val="00AE40EB"/>
    <w:rsid w:val="00AE49E0"/>
    <w:rsid w:val="00AE4DA3"/>
    <w:rsid w:val="00AE5249"/>
    <w:rsid w:val="00AE5330"/>
    <w:rsid w:val="00AE60C6"/>
    <w:rsid w:val="00AE72B0"/>
    <w:rsid w:val="00AE774C"/>
    <w:rsid w:val="00AE7A46"/>
    <w:rsid w:val="00AE7FEC"/>
    <w:rsid w:val="00AF0017"/>
    <w:rsid w:val="00AF0AD7"/>
    <w:rsid w:val="00AF0BB3"/>
    <w:rsid w:val="00AF0EC6"/>
    <w:rsid w:val="00AF31D9"/>
    <w:rsid w:val="00AF3485"/>
    <w:rsid w:val="00AF37B9"/>
    <w:rsid w:val="00AF3D1F"/>
    <w:rsid w:val="00AF3D9A"/>
    <w:rsid w:val="00AF5167"/>
    <w:rsid w:val="00AF5272"/>
    <w:rsid w:val="00AF615E"/>
    <w:rsid w:val="00AF7109"/>
    <w:rsid w:val="00B0006D"/>
    <w:rsid w:val="00B00FAE"/>
    <w:rsid w:val="00B0115E"/>
    <w:rsid w:val="00B01F72"/>
    <w:rsid w:val="00B02335"/>
    <w:rsid w:val="00B02CC5"/>
    <w:rsid w:val="00B039C0"/>
    <w:rsid w:val="00B03BDB"/>
    <w:rsid w:val="00B04397"/>
    <w:rsid w:val="00B0461D"/>
    <w:rsid w:val="00B05733"/>
    <w:rsid w:val="00B05BD7"/>
    <w:rsid w:val="00B06191"/>
    <w:rsid w:val="00B065C8"/>
    <w:rsid w:val="00B07615"/>
    <w:rsid w:val="00B11ABB"/>
    <w:rsid w:val="00B139A7"/>
    <w:rsid w:val="00B14809"/>
    <w:rsid w:val="00B14AC0"/>
    <w:rsid w:val="00B14BCF"/>
    <w:rsid w:val="00B20360"/>
    <w:rsid w:val="00B20479"/>
    <w:rsid w:val="00B212CD"/>
    <w:rsid w:val="00B21DEC"/>
    <w:rsid w:val="00B2278E"/>
    <w:rsid w:val="00B2300F"/>
    <w:rsid w:val="00B23553"/>
    <w:rsid w:val="00B23A64"/>
    <w:rsid w:val="00B23DB1"/>
    <w:rsid w:val="00B24B58"/>
    <w:rsid w:val="00B30B1A"/>
    <w:rsid w:val="00B3141C"/>
    <w:rsid w:val="00B31480"/>
    <w:rsid w:val="00B33357"/>
    <w:rsid w:val="00B337CB"/>
    <w:rsid w:val="00B36B0C"/>
    <w:rsid w:val="00B36D8C"/>
    <w:rsid w:val="00B4101F"/>
    <w:rsid w:val="00B41BE9"/>
    <w:rsid w:val="00B43954"/>
    <w:rsid w:val="00B44E86"/>
    <w:rsid w:val="00B44ECA"/>
    <w:rsid w:val="00B4504D"/>
    <w:rsid w:val="00B45827"/>
    <w:rsid w:val="00B45AA5"/>
    <w:rsid w:val="00B4733F"/>
    <w:rsid w:val="00B47D16"/>
    <w:rsid w:val="00B501D6"/>
    <w:rsid w:val="00B516EB"/>
    <w:rsid w:val="00B51DA9"/>
    <w:rsid w:val="00B53F1B"/>
    <w:rsid w:val="00B54E41"/>
    <w:rsid w:val="00B55A6C"/>
    <w:rsid w:val="00B56643"/>
    <w:rsid w:val="00B56A5C"/>
    <w:rsid w:val="00B57936"/>
    <w:rsid w:val="00B57D1D"/>
    <w:rsid w:val="00B60A35"/>
    <w:rsid w:val="00B60E45"/>
    <w:rsid w:val="00B6331F"/>
    <w:rsid w:val="00B63EED"/>
    <w:rsid w:val="00B64DD5"/>
    <w:rsid w:val="00B65AF2"/>
    <w:rsid w:val="00B65E8E"/>
    <w:rsid w:val="00B66B81"/>
    <w:rsid w:val="00B66C81"/>
    <w:rsid w:val="00B70598"/>
    <w:rsid w:val="00B7063E"/>
    <w:rsid w:val="00B70C4D"/>
    <w:rsid w:val="00B716CD"/>
    <w:rsid w:val="00B7194A"/>
    <w:rsid w:val="00B71A35"/>
    <w:rsid w:val="00B71A56"/>
    <w:rsid w:val="00B71AC6"/>
    <w:rsid w:val="00B7293A"/>
    <w:rsid w:val="00B7305E"/>
    <w:rsid w:val="00B73C29"/>
    <w:rsid w:val="00B73FC0"/>
    <w:rsid w:val="00B74996"/>
    <w:rsid w:val="00B74D90"/>
    <w:rsid w:val="00B7594A"/>
    <w:rsid w:val="00B75A41"/>
    <w:rsid w:val="00B761DF"/>
    <w:rsid w:val="00B76FE3"/>
    <w:rsid w:val="00B77683"/>
    <w:rsid w:val="00B801DB"/>
    <w:rsid w:val="00B80A61"/>
    <w:rsid w:val="00B80ABA"/>
    <w:rsid w:val="00B81315"/>
    <w:rsid w:val="00B818BC"/>
    <w:rsid w:val="00B81E43"/>
    <w:rsid w:val="00B82665"/>
    <w:rsid w:val="00B8343E"/>
    <w:rsid w:val="00B83AB0"/>
    <w:rsid w:val="00B84463"/>
    <w:rsid w:val="00B848A6"/>
    <w:rsid w:val="00B84A5C"/>
    <w:rsid w:val="00B871CB"/>
    <w:rsid w:val="00B87992"/>
    <w:rsid w:val="00B94DB3"/>
    <w:rsid w:val="00B951E1"/>
    <w:rsid w:val="00B9591B"/>
    <w:rsid w:val="00B96B5E"/>
    <w:rsid w:val="00B96F7E"/>
    <w:rsid w:val="00BA0475"/>
    <w:rsid w:val="00BA18EF"/>
    <w:rsid w:val="00BA21FB"/>
    <w:rsid w:val="00BA658F"/>
    <w:rsid w:val="00BA75F2"/>
    <w:rsid w:val="00BB14B4"/>
    <w:rsid w:val="00BB197E"/>
    <w:rsid w:val="00BB1BE8"/>
    <w:rsid w:val="00BB3234"/>
    <w:rsid w:val="00BB3ECF"/>
    <w:rsid w:val="00BB4661"/>
    <w:rsid w:val="00BB6FC2"/>
    <w:rsid w:val="00BB7145"/>
    <w:rsid w:val="00BB7689"/>
    <w:rsid w:val="00BC0BAC"/>
    <w:rsid w:val="00BC0DAD"/>
    <w:rsid w:val="00BC1493"/>
    <w:rsid w:val="00BC1B1F"/>
    <w:rsid w:val="00BC2009"/>
    <w:rsid w:val="00BC246F"/>
    <w:rsid w:val="00BC4BCC"/>
    <w:rsid w:val="00BD0442"/>
    <w:rsid w:val="00BD126C"/>
    <w:rsid w:val="00BD378F"/>
    <w:rsid w:val="00BD3B0F"/>
    <w:rsid w:val="00BD3DE5"/>
    <w:rsid w:val="00BD419F"/>
    <w:rsid w:val="00BD48BA"/>
    <w:rsid w:val="00BD5153"/>
    <w:rsid w:val="00BD5D5C"/>
    <w:rsid w:val="00BD5D6B"/>
    <w:rsid w:val="00BD6FEE"/>
    <w:rsid w:val="00BD739F"/>
    <w:rsid w:val="00BE0BA2"/>
    <w:rsid w:val="00BE1869"/>
    <w:rsid w:val="00BE2DB3"/>
    <w:rsid w:val="00BE401C"/>
    <w:rsid w:val="00BE4439"/>
    <w:rsid w:val="00BE457D"/>
    <w:rsid w:val="00BE48AC"/>
    <w:rsid w:val="00BE4DED"/>
    <w:rsid w:val="00BE61E8"/>
    <w:rsid w:val="00BE7727"/>
    <w:rsid w:val="00BF0E19"/>
    <w:rsid w:val="00BF1C1A"/>
    <w:rsid w:val="00BF1F1D"/>
    <w:rsid w:val="00BF209A"/>
    <w:rsid w:val="00BF217A"/>
    <w:rsid w:val="00BF2896"/>
    <w:rsid w:val="00BF3578"/>
    <w:rsid w:val="00BF45AB"/>
    <w:rsid w:val="00BF466F"/>
    <w:rsid w:val="00BF4ADE"/>
    <w:rsid w:val="00BF4FF8"/>
    <w:rsid w:val="00C001AD"/>
    <w:rsid w:val="00C003E9"/>
    <w:rsid w:val="00C01E37"/>
    <w:rsid w:val="00C02BFD"/>
    <w:rsid w:val="00C02C4E"/>
    <w:rsid w:val="00C02D19"/>
    <w:rsid w:val="00C040FF"/>
    <w:rsid w:val="00C0421B"/>
    <w:rsid w:val="00C05891"/>
    <w:rsid w:val="00C05938"/>
    <w:rsid w:val="00C062EE"/>
    <w:rsid w:val="00C065CA"/>
    <w:rsid w:val="00C11785"/>
    <w:rsid w:val="00C12238"/>
    <w:rsid w:val="00C127FC"/>
    <w:rsid w:val="00C135AF"/>
    <w:rsid w:val="00C13A27"/>
    <w:rsid w:val="00C13F7B"/>
    <w:rsid w:val="00C14E1A"/>
    <w:rsid w:val="00C157DF"/>
    <w:rsid w:val="00C15A0B"/>
    <w:rsid w:val="00C1754E"/>
    <w:rsid w:val="00C1797A"/>
    <w:rsid w:val="00C211AD"/>
    <w:rsid w:val="00C217AD"/>
    <w:rsid w:val="00C22176"/>
    <w:rsid w:val="00C2284D"/>
    <w:rsid w:val="00C24AEC"/>
    <w:rsid w:val="00C24B6C"/>
    <w:rsid w:val="00C24BB6"/>
    <w:rsid w:val="00C24EEF"/>
    <w:rsid w:val="00C25728"/>
    <w:rsid w:val="00C26C33"/>
    <w:rsid w:val="00C26C8E"/>
    <w:rsid w:val="00C27CDC"/>
    <w:rsid w:val="00C307DA"/>
    <w:rsid w:val="00C30F8D"/>
    <w:rsid w:val="00C32B6A"/>
    <w:rsid w:val="00C344E5"/>
    <w:rsid w:val="00C3460A"/>
    <w:rsid w:val="00C35DEC"/>
    <w:rsid w:val="00C35EC7"/>
    <w:rsid w:val="00C41297"/>
    <w:rsid w:val="00C4196C"/>
    <w:rsid w:val="00C42868"/>
    <w:rsid w:val="00C42A5A"/>
    <w:rsid w:val="00C4353C"/>
    <w:rsid w:val="00C43DA2"/>
    <w:rsid w:val="00C44344"/>
    <w:rsid w:val="00C44B95"/>
    <w:rsid w:val="00C456E2"/>
    <w:rsid w:val="00C4661E"/>
    <w:rsid w:val="00C46BA0"/>
    <w:rsid w:val="00C50E77"/>
    <w:rsid w:val="00C5191C"/>
    <w:rsid w:val="00C51C67"/>
    <w:rsid w:val="00C52438"/>
    <w:rsid w:val="00C53B2B"/>
    <w:rsid w:val="00C54211"/>
    <w:rsid w:val="00C55F5F"/>
    <w:rsid w:val="00C569FF"/>
    <w:rsid w:val="00C603A0"/>
    <w:rsid w:val="00C60A49"/>
    <w:rsid w:val="00C621E8"/>
    <w:rsid w:val="00C64263"/>
    <w:rsid w:val="00C649AE"/>
    <w:rsid w:val="00C649E8"/>
    <w:rsid w:val="00C65C03"/>
    <w:rsid w:val="00C65E79"/>
    <w:rsid w:val="00C664EC"/>
    <w:rsid w:val="00C67E74"/>
    <w:rsid w:val="00C7078F"/>
    <w:rsid w:val="00C727AD"/>
    <w:rsid w:val="00C728CE"/>
    <w:rsid w:val="00C72FD9"/>
    <w:rsid w:val="00C7333F"/>
    <w:rsid w:val="00C74519"/>
    <w:rsid w:val="00C75CB4"/>
    <w:rsid w:val="00C75CC4"/>
    <w:rsid w:val="00C7600F"/>
    <w:rsid w:val="00C76CCB"/>
    <w:rsid w:val="00C775F6"/>
    <w:rsid w:val="00C808E0"/>
    <w:rsid w:val="00C82425"/>
    <w:rsid w:val="00C8252D"/>
    <w:rsid w:val="00C8308D"/>
    <w:rsid w:val="00C8422F"/>
    <w:rsid w:val="00C847F7"/>
    <w:rsid w:val="00C850BF"/>
    <w:rsid w:val="00C86172"/>
    <w:rsid w:val="00C86888"/>
    <w:rsid w:val="00C912E1"/>
    <w:rsid w:val="00C929E6"/>
    <w:rsid w:val="00C93445"/>
    <w:rsid w:val="00C94268"/>
    <w:rsid w:val="00C943CA"/>
    <w:rsid w:val="00C94DDC"/>
    <w:rsid w:val="00C954EE"/>
    <w:rsid w:val="00C95A9B"/>
    <w:rsid w:val="00C96128"/>
    <w:rsid w:val="00C96896"/>
    <w:rsid w:val="00C975D1"/>
    <w:rsid w:val="00C977FA"/>
    <w:rsid w:val="00C97850"/>
    <w:rsid w:val="00C97A5D"/>
    <w:rsid w:val="00CA0678"/>
    <w:rsid w:val="00CA1478"/>
    <w:rsid w:val="00CA2186"/>
    <w:rsid w:val="00CA298E"/>
    <w:rsid w:val="00CA3123"/>
    <w:rsid w:val="00CA51C9"/>
    <w:rsid w:val="00CA53E4"/>
    <w:rsid w:val="00CA7125"/>
    <w:rsid w:val="00CA7BC2"/>
    <w:rsid w:val="00CB00D0"/>
    <w:rsid w:val="00CB0279"/>
    <w:rsid w:val="00CB05F9"/>
    <w:rsid w:val="00CB13FF"/>
    <w:rsid w:val="00CB25CA"/>
    <w:rsid w:val="00CB3394"/>
    <w:rsid w:val="00CB4622"/>
    <w:rsid w:val="00CB475A"/>
    <w:rsid w:val="00CB4C17"/>
    <w:rsid w:val="00CB4E3F"/>
    <w:rsid w:val="00CB4EBA"/>
    <w:rsid w:val="00CB5EE9"/>
    <w:rsid w:val="00CB6548"/>
    <w:rsid w:val="00CB6638"/>
    <w:rsid w:val="00CB6781"/>
    <w:rsid w:val="00CB6D10"/>
    <w:rsid w:val="00CB7686"/>
    <w:rsid w:val="00CC054D"/>
    <w:rsid w:val="00CC204F"/>
    <w:rsid w:val="00CC219D"/>
    <w:rsid w:val="00CC261B"/>
    <w:rsid w:val="00CC3207"/>
    <w:rsid w:val="00CC3D19"/>
    <w:rsid w:val="00CC3DB2"/>
    <w:rsid w:val="00CC48F1"/>
    <w:rsid w:val="00CC4CE5"/>
    <w:rsid w:val="00CC618C"/>
    <w:rsid w:val="00CC6D35"/>
    <w:rsid w:val="00CC7194"/>
    <w:rsid w:val="00CC79ED"/>
    <w:rsid w:val="00CD01EA"/>
    <w:rsid w:val="00CD0D5B"/>
    <w:rsid w:val="00CD14ED"/>
    <w:rsid w:val="00CD1844"/>
    <w:rsid w:val="00CD273B"/>
    <w:rsid w:val="00CD35F3"/>
    <w:rsid w:val="00CD3DEA"/>
    <w:rsid w:val="00CD6B29"/>
    <w:rsid w:val="00CD6C4A"/>
    <w:rsid w:val="00CD783D"/>
    <w:rsid w:val="00CD7880"/>
    <w:rsid w:val="00CD7C8A"/>
    <w:rsid w:val="00CE227C"/>
    <w:rsid w:val="00CE2834"/>
    <w:rsid w:val="00CE2A1C"/>
    <w:rsid w:val="00CE2CDD"/>
    <w:rsid w:val="00CE30E3"/>
    <w:rsid w:val="00CE3E35"/>
    <w:rsid w:val="00CE4AA0"/>
    <w:rsid w:val="00CE5208"/>
    <w:rsid w:val="00CE79F8"/>
    <w:rsid w:val="00CF1AED"/>
    <w:rsid w:val="00CF1B61"/>
    <w:rsid w:val="00CF28CD"/>
    <w:rsid w:val="00CF2C11"/>
    <w:rsid w:val="00CF4753"/>
    <w:rsid w:val="00CF4EA4"/>
    <w:rsid w:val="00CF56E6"/>
    <w:rsid w:val="00CF6313"/>
    <w:rsid w:val="00CF651E"/>
    <w:rsid w:val="00CF6602"/>
    <w:rsid w:val="00CF6D68"/>
    <w:rsid w:val="00D01693"/>
    <w:rsid w:val="00D01E80"/>
    <w:rsid w:val="00D01ED7"/>
    <w:rsid w:val="00D024A1"/>
    <w:rsid w:val="00D0304D"/>
    <w:rsid w:val="00D04998"/>
    <w:rsid w:val="00D04AA3"/>
    <w:rsid w:val="00D04B9D"/>
    <w:rsid w:val="00D04EA6"/>
    <w:rsid w:val="00D0534D"/>
    <w:rsid w:val="00D05789"/>
    <w:rsid w:val="00D06015"/>
    <w:rsid w:val="00D06BC0"/>
    <w:rsid w:val="00D1081B"/>
    <w:rsid w:val="00D12C78"/>
    <w:rsid w:val="00D13920"/>
    <w:rsid w:val="00D14748"/>
    <w:rsid w:val="00D151F7"/>
    <w:rsid w:val="00D15C6C"/>
    <w:rsid w:val="00D206F1"/>
    <w:rsid w:val="00D2152B"/>
    <w:rsid w:val="00D21805"/>
    <w:rsid w:val="00D23172"/>
    <w:rsid w:val="00D23DC1"/>
    <w:rsid w:val="00D24717"/>
    <w:rsid w:val="00D25261"/>
    <w:rsid w:val="00D25FE7"/>
    <w:rsid w:val="00D2603F"/>
    <w:rsid w:val="00D2651C"/>
    <w:rsid w:val="00D265E4"/>
    <w:rsid w:val="00D275D0"/>
    <w:rsid w:val="00D27D50"/>
    <w:rsid w:val="00D319C3"/>
    <w:rsid w:val="00D33537"/>
    <w:rsid w:val="00D34B02"/>
    <w:rsid w:val="00D34D84"/>
    <w:rsid w:val="00D353CF"/>
    <w:rsid w:val="00D3550F"/>
    <w:rsid w:val="00D35AB0"/>
    <w:rsid w:val="00D369EC"/>
    <w:rsid w:val="00D378D0"/>
    <w:rsid w:val="00D41F6D"/>
    <w:rsid w:val="00D4308B"/>
    <w:rsid w:val="00D43A23"/>
    <w:rsid w:val="00D4545A"/>
    <w:rsid w:val="00D47302"/>
    <w:rsid w:val="00D47376"/>
    <w:rsid w:val="00D47701"/>
    <w:rsid w:val="00D47960"/>
    <w:rsid w:val="00D47C5C"/>
    <w:rsid w:val="00D511C1"/>
    <w:rsid w:val="00D51B04"/>
    <w:rsid w:val="00D51EDB"/>
    <w:rsid w:val="00D54025"/>
    <w:rsid w:val="00D543B6"/>
    <w:rsid w:val="00D555AB"/>
    <w:rsid w:val="00D56862"/>
    <w:rsid w:val="00D56D5A"/>
    <w:rsid w:val="00D60658"/>
    <w:rsid w:val="00D60F7A"/>
    <w:rsid w:val="00D6121F"/>
    <w:rsid w:val="00D6270B"/>
    <w:rsid w:val="00D62904"/>
    <w:rsid w:val="00D66A16"/>
    <w:rsid w:val="00D70889"/>
    <w:rsid w:val="00D70C20"/>
    <w:rsid w:val="00D70F83"/>
    <w:rsid w:val="00D71BBC"/>
    <w:rsid w:val="00D71D80"/>
    <w:rsid w:val="00D71EA3"/>
    <w:rsid w:val="00D72BF5"/>
    <w:rsid w:val="00D72E67"/>
    <w:rsid w:val="00D73678"/>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9EE"/>
    <w:rsid w:val="00D86E97"/>
    <w:rsid w:val="00D875B8"/>
    <w:rsid w:val="00D905F0"/>
    <w:rsid w:val="00D91D11"/>
    <w:rsid w:val="00D91DCD"/>
    <w:rsid w:val="00D92E9E"/>
    <w:rsid w:val="00D92F10"/>
    <w:rsid w:val="00D9666A"/>
    <w:rsid w:val="00D96960"/>
    <w:rsid w:val="00D96E8A"/>
    <w:rsid w:val="00D97D96"/>
    <w:rsid w:val="00DA06B3"/>
    <w:rsid w:val="00DA202B"/>
    <w:rsid w:val="00DA206B"/>
    <w:rsid w:val="00DA30EB"/>
    <w:rsid w:val="00DA3CFF"/>
    <w:rsid w:val="00DA407C"/>
    <w:rsid w:val="00DA4C57"/>
    <w:rsid w:val="00DA4D18"/>
    <w:rsid w:val="00DB0359"/>
    <w:rsid w:val="00DB0CA3"/>
    <w:rsid w:val="00DB2AD3"/>
    <w:rsid w:val="00DB2FB3"/>
    <w:rsid w:val="00DB3883"/>
    <w:rsid w:val="00DB49D5"/>
    <w:rsid w:val="00DB4FCA"/>
    <w:rsid w:val="00DB573E"/>
    <w:rsid w:val="00DB5AC7"/>
    <w:rsid w:val="00DB5E55"/>
    <w:rsid w:val="00DB6D2A"/>
    <w:rsid w:val="00DC06D0"/>
    <w:rsid w:val="00DC0A6D"/>
    <w:rsid w:val="00DC10E4"/>
    <w:rsid w:val="00DC19B4"/>
    <w:rsid w:val="00DC3F58"/>
    <w:rsid w:val="00DC5546"/>
    <w:rsid w:val="00DC62DC"/>
    <w:rsid w:val="00DC6E75"/>
    <w:rsid w:val="00DC75E1"/>
    <w:rsid w:val="00DC7AAF"/>
    <w:rsid w:val="00DD0284"/>
    <w:rsid w:val="00DD04A5"/>
    <w:rsid w:val="00DD065D"/>
    <w:rsid w:val="00DD0BBB"/>
    <w:rsid w:val="00DD1F31"/>
    <w:rsid w:val="00DD44DA"/>
    <w:rsid w:val="00DD44E6"/>
    <w:rsid w:val="00DD61D3"/>
    <w:rsid w:val="00DE0583"/>
    <w:rsid w:val="00DE0898"/>
    <w:rsid w:val="00DE0CB0"/>
    <w:rsid w:val="00DE0D15"/>
    <w:rsid w:val="00DE26C8"/>
    <w:rsid w:val="00DE2841"/>
    <w:rsid w:val="00DE3571"/>
    <w:rsid w:val="00DE3C81"/>
    <w:rsid w:val="00DE3D5A"/>
    <w:rsid w:val="00DE3FDB"/>
    <w:rsid w:val="00DE4C0F"/>
    <w:rsid w:val="00DE4EE1"/>
    <w:rsid w:val="00DE5121"/>
    <w:rsid w:val="00DE5621"/>
    <w:rsid w:val="00DE6253"/>
    <w:rsid w:val="00DE638F"/>
    <w:rsid w:val="00DE6487"/>
    <w:rsid w:val="00DE66A2"/>
    <w:rsid w:val="00DE69D8"/>
    <w:rsid w:val="00DF0321"/>
    <w:rsid w:val="00DF05D7"/>
    <w:rsid w:val="00DF11F8"/>
    <w:rsid w:val="00DF2218"/>
    <w:rsid w:val="00DF3FEC"/>
    <w:rsid w:val="00DF45B3"/>
    <w:rsid w:val="00DF483D"/>
    <w:rsid w:val="00DF64D5"/>
    <w:rsid w:val="00DF726C"/>
    <w:rsid w:val="00E00E32"/>
    <w:rsid w:val="00E01AC9"/>
    <w:rsid w:val="00E03734"/>
    <w:rsid w:val="00E0390F"/>
    <w:rsid w:val="00E04311"/>
    <w:rsid w:val="00E05093"/>
    <w:rsid w:val="00E06EEC"/>
    <w:rsid w:val="00E07B5E"/>
    <w:rsid w:val="00E07FED"/>
    <w:rsid w:val="00E101DA"/>
    <w:rsid w:val="00E10F07"/>
    <w:rsid w:val="00E127CE"/>
    <w:rsid w:val="00E12A6D"/>
    <w:rsid w:val="00E13990"/>
    <w:rsid w:val="00E13C4B"/>
    <w:rsid w:val="00E13F56"/>
    <w:rsid w:val="00E16321"/>
    <w:rsid w:val="00E16D42"/>
    <w:rsid w:val="00E20DEA"/>
    <w:rsid w:val="00E21A75"/>
    <w:rsid w:val="00E2268A"/>
    <w:rsid w:val="00E22B93"/>
    <w:rsid w:val="00E23917"/>
    <w:rsid w:val="00E24E0C"/>
    <w:rsid w:val="00E27135"/>
    <w:rsid w:val="00E27910"/>
    <w:rsid w:val="00E30132"/>
    <w:rsid w:val="00E307FE"/>
    <w:rsid w:val="00E320C1"/>
    <w:rsid w:val="00E321E6"/>
    <w:rsid w:val="00E325D0"/>
    <w:rsid w:val="00E32755"/>
    <w:rsid w:val="00E32821"/>
    <w:rsid w:val="00E32847"/>
    <w:rsid w:val="00E32A5B"/>
    <w:rsid w:val="00E33FF3"/>
    <w:rsid w:val="00E361C4"/>
    <w:rsid w:val="00E36303"/>
    <w:rsid w:val="00E37448"/>
    <w:rsid w:val="00E37902"/>
    <w:rsid w:val="00E40B22"/>
    <w:rsid w:val="00E41B3D"/>
    <w:rsid w:val="00E421CC"/>
    <w:rsid w:val="00E4313B"/>
    <w:rsid w:val="00E436CF"/>
    <w:rsid w:val="00E447D8"/>
    <w:rsid w:val="00E44D5D"/>
    <w:rsid w:val="00E4635F"/>
    <w:rsid w:val="00E470D0"/>
    <w:rsid w:val="00E47B83"/>
    <w:rsid w:val="00E47BD4"/>
    <w:rsid w:val="00E47CC4"/>
    <w:rsid w:val="00E5311B"/>
    <w:rsid w:val="00E53594"/>
    <w:rsid w:val="00E53B9F"/>
    <w:rsid w:val="00E54830"/>
    <w:rsid w:val="00E56671"/>
    <w:rsid w:val="00E5775D"/>
    <w:rsid w:val="00E60AAE"/>
    <w:rsid w:val="00E6138F"/>
    <w:rsid w:val="00E61BA9"/>
    <w:rsid w:val="00E62412"/>
    <w:rsid w:val="00E62DE7"/>
    <w:rsid w:val="00E63472"/>
    <w:rsid w:val="00E6521E"/>
    <w:rsid w:val="00E65AFF"/>
    <w:rsid w:val="00E67683"/>
    <w:rsid w:val="00E7044E"/>
    <w:rsid w:val="00E70537"/>
    <w:rsid w:val="00E70690"/>
    <w:rsid w:val="00E70C29"/>
    <w:rsid w:val="00E72EED"/>
    <w:rsid w:val="00E73161"/>
    <w:rsid w:val="00E73638"/>
    <w:rsid w:val="00E757F5"/>
    <w:rsid w:val="00E75B62"/>
    <w:rsid w:val="00E7634B"/>
    <w:rsid w:val="00E76592"/>
    <w:rsid w:val="00E7665A"/>
    <w:rsid w:val="00E76CB2"/>
    <w:rsid w:val="00E77835"/>
    <w:rsid w:val="00E77D29"/>
    <w:rsid w:val="00E77FE7"/>
    <w:rsid w:val="00E80A95"/>
    <w:rsid w:val="00E814B9"/>
    <w:rsid w:val="00E833BC"/>
    <w:rsid w:val="00E83E14"/>
    <w:rsid w:val="00E84A9E"/>
    <w:rsid w:val="00E853F5"/>
    <w:rsid w:val="00E86047"/>
    <w:rsid w:val="00E86609"/>
    <w:rsid w:val="00E8753A"/>
    <w:rsid w:val="00E87C5B"/>
    <w:rsid w:val="00E87F7A"/>
    <w:rsid w:val="00E90514"/>
    <w:rsid w:val="00E90735"/>
    <w:rsid w:val="00E907E3"/>
    <w:rsid w:val="00E91727"/>
    <w:rsid w:val="00E917E3"/>
    <w:rsid w:val="00E91D96"/>
    <w:rsid w:val="00E92846"/>
    <w:rsid w:val="00E932CE"/>
    <w:rsid w:val="00E939A5"/>
    <w:rsid w:val="00E941D4"/>
    <w:rsid w:val="00E941DB"/>
    <w:rsid w:val="00E948A1"/>
    <w:rsid w:val="00E95469"/>
    <w:rsid w:val="00E95624"/>
    <w:rsid w:val="00E95737"/>
    <w:rsid w:val="00E9687D"/>
    <w:rsid w:val="00E97A04"/>
    <w:rsid w:val="00EA0A34"/>
    <w:rsid w:val="00EA0BFD"/>
    <w:rsid w:val="00EA0F7D"/>
    <w:rsid w:val="00EA1D08"/>
    <w:rsid w:val="00EA26B1"/>
    <w:rsid w:val="00EA3B32"/>
    <w:rsid w:val="00EA6712"/>
    <w:rsid w:val="00EA6FCD"/>
    <w:rsid w:val="00EA748F"/>
    <w:rsid w:val="00EA7D98"/>
    <w:rsid w:val="00EB1DCD"/>
    <w:rsid w:val="00EB2138"/>
    <w:rsid w:val="00EB25FF"/>
    <w:rsid w:val="00EB2726"/>
    <w:rsid w:val="00EB4093"/>
    <w:rsid w:val="00EB4573"/>
    <w:rsid w:val="00EB4FBC"/>
    <w:rsid w:val="00EB52A6"/>
    <w:rsid w:val="00EB663D"/>
    <w:rsid w:val="00EB67D4"/>
    <w:rsid w:val="00EC0783"/>
    <w:rsid w:val="00EC0D86"/>
    <w:rsid w:val="00EC137A"/>
    <w:rsid w:val="00EC2167"/>
    <w:rsid w:val="00EC2414"/>
    <w:rsid w:val="00EC2883"/>
    <w:rsid w:val="00EC3313"/>
    <w:rsid w:val="00EC4CAF"/>
    <w:rsid w:val="00EC6A7E"/>
    <w:rsid w:val="00ED0FAF"/>
    <w:rsid w:val="00ED11E5"/>
    <w:rsid w:val="00ED1D59"/>
    <w:rsid w:val="00ED2161"/>
    <w:rsid w:val="00ED2821"/>
    <w:rsid w:val="00ED383A"/>
    <w:rsid w:val="00ED45A5"/>
    <w:rsid w:val="00ED4B17"/>
    <w:rsid w:val="00ED4F15"/>
    <w:rsid w:val="00ED5466"/>
    <w:rsid w:val="00ED578D"/>
    <w:rsid w:val="00ED688F"/>
    <w:rsid w:val="00EE0C38"/>
    <w:rsid w:val="00EE0FFA"/>
    <w:rsid w:val="00EE4023"/>
    <w:rsid w:val="00EE4239"/>
    <w:rsid w:val="00EE424E"/>
    <w:rsid w:val="00EE558D"/>
    <w:rsid w:val="00EE5848"/>
    <w:rsid w:val="00EE58A9"/>
    <w:rsid w:val="00EE5970"/>
    <w:rsid w:val="00EE5C11"/>
    <w:rsid w:val="00EE76A7"/>
    <w:rsid w:val="00EE7876"/>
    <w:rsid w:val="00EF0C8D"/>
    <w:rsid w:val="00EF2D2B"/>
    <w:rsid w:val="00EF5503"/>
    <w:rsid w:val="00EF5AAA"/>
    <w:rsid w:val="00EF5D08"/>
    <w:rsid w:val="00EF60F0"/>
    <w:rsid w:val="00EF6689"/>
    <w:rsid w:val="00EF6F5E"/>
    <w:rsid w:val="00EF75E9"/>
    <w:rsid w:val="00EF76BF"/>
    <w:rsid w:val="00EF7AFB"/>
    <w:rsid w:val="00EF7EB2"/>
    <w:rsid w:val="00EF7EC3"/>
    <w:rsid w:val="00F00DDD"/>
    <w:rsid w:val="00F0201D"/>
    <w:rsid w:val="00F02A5E"/>
    <w:rsid w:val="00F03C7D"/>
    <w:rsid w:val="00F03E1F"/>
    <w:rsid w:val="00F04E15"/>
    <w:rsid w:val="00F05CE3"/>
    <w:rsid w:val="00F05D8C"/>
    <w:rsid w:val="00F077BB"/>
    <w:rsid w:val="00F10218"/>
    <w:rsid w:val="00F10271"/>
    <w:rsid w:val="00F11B1B"/>
    <w:rsid w:val="00F123E7"/>
    <w:rsid w:val="00F132AE"/>
    <w:rsid w:val="00F13EE8"/>
    <w:rsid w:val="00F14134"/>
    <w:rsid w:val="00F147A9"/>
    <w:rsid w:val="00F169A3"/>
    <w:rsid w:val="00F1765E"/>
    <w:rsid w:val="00F177EF"/>
    <w:rsid w:val="00F17D30"/>
    <w:rsid w:val="00F20D01"/>
    <w:rsid w:val="00F20D10"/>
    <w:rsid w:val="00F22854"/>
    <w:rsid w:val="00F22E29"/>
    <w:rsid w:val="00F23CF0"/>
    <w:rsid w:val="00F24F2B"/>
    <w:rsid w:val="00F26439"/>
    <w:rsid w:val="00F26C80"/>
    <w:rsid w:val="00F276EE"/>
    <w:rsid w:val="00F27C98"/>
    <w:rsid w:val="00F31FFF"/>
    <w:rsid w:val="00F326BC"/>
    <w:rsid w:val="00F341CE"/>
    <w:rsid w:val="00F34DA2"/>
    <w:rsid w:val="00F351A6"/>
    <w:rsid w:val="00F35933"/>
    <w:rsid w:val="00F371E6"/>
    <w:rsid w:val="00F373FA"/>
    <w:rsid w:val="00F37D03"/>
    <w:rsid w:val="00F405F3"/>
    <w:rsid w:val="00F40706"/>
    <w:rsid w:val="00F40CC1"/>
    <w:rsid w:val="00F4192F"/>
    <w:rsid w:val="00F41B92"/>
    <w:rsid w:val="00F4267D"/>
    <w:rsid w:val="00F444AF"/>
    <w:rsid w:val="00F445F5"/>
    <w:rsid w:val="00F44E5D"/>
    <w:rsid w:val="00F4530F"/>
    <w:rsid w:val="00F45467"/>
    <w:rsid w:val="00F472AB"/>
    <w:rsid w:val="00F476E1"/>
    <w:rsid w:val="00F47EE4"/>
    <w:rsid w:val="00F50F02"/>
    <w:rsid w:val="00F514BA"/>
    <w:rsid w:val="00F526CE"/>
    <w:rsid w:val="00F52B15"/>
    <w:rsid w:val="00F52F46"/>
    <w:rsid w:val="00F54826"/>
    <w:rsid w:val="00F54AF5"/>
    <w:rsid w:val="00F553CC"/>
    <w:rsid w:val="00F55CA1"/>
    <w:rsid w:val="00F55CD6"/>
    <w:rsid w:val="00F57121"/>
    <w:rsid w:val="00F575DD"/>
    <w:rsid w:val="00F577EB"/>
    <w:rsid w:val="00F62A0B"/>
    <w:rsid w:val="00F62F00"/>
    <w:rsid w:val="00F630D7"/>
    <w:rsid w:val="00F6433F"/>
    <w:rsid w:val="00F6508B"/>
    <w:rsid w:val="00F66136"/>
    <w:rsid w:val="00F6621E"/>
    <w:rsid w:val="00F66E45"/>
    <w:rsid w:val="00F67064"/>
    <w:rsid w:val="00F7088B"/>
    <w:rsid w:val="00F709EF"/>
    <w:rsid w:val="00F70F0D"/>
    <w:rsid w:val="00F716B5"/>
    <w:rsid w:val="00F71B6A"/>
    <w:rsid w:val="00F72186"/>
    <w:rsid w:val="00F72D35"/>
    <w:rsid w:val="00F7383B"/>
    <w:rsid w:val="00F738EB"/>
    <w:rsid w:val="00F73F76"/>
    <w:rsid w:val="00F747F3"/>
    <w:rsid w:val="00F75A07"/>
    <w:rsid w:val="00F75F17"/>
    <w:rsid w:val="00F81562"/>
    <w:rsid w:val="00F820FD"/>
    <w:rsid w:val="00F8221D"/>
    <w:rsid w:val="00F836DE"/>
    <w:rsid w:val="00F8483F"/>
    <w:rsid w:val="00F85276"/>
    <w:rsid w:val="00F865B6"/>
    <w:rsid w:val="00F86A48"/>
    <w:rsid w:val="00F910DB"/>
    <w:rsid w:val="00F91900"/>
    <w:rsid w:val="00F92FA0"/>
    <w:rsid w:val="00F9423F"/>
    <w:rsid w:val="00F94476"/>
    <w:rsid w:val="00F94FE5"/>
    <w:rsid w:val="00F95FC4"/>
    <w:rsid w:val="00F96FE5"/>
    <w:rsid w:val="00F970F2"/>
    <w:rsid w:val="00F97140"/>
    <w:rsid w:val="00F97AB5"/>
    <w:rsid w:val="00F97AFF"/>
    <w:rsid w:val="00FA027C"/>
    <w:rsid w:val="00FA0B14"/>
    <w:rsid w:val="00FA1210"/>
    <w:rsid w:val="00FA2346"/>
    <w:rsid w:val="00FA2824"/>
    <w:rsid w:val="00FA30F9"/>
    <w:rsid w:val="00FA397D"/>
    <w:rsid w:val="00FA39EC"/>
    <w:rsid w:val="00FA3C77"/>
    <w:rsid w:val="00FA3CF7"/>
    <w:rsid w:val="00FA3E2C"/>
    <w:rsid w:val="00FA5317"/>
    <w:rsid w:val="00FA55D7"/>
    <w:rsid w:val="00FA58D0"/>
    <w:rsid w:val="00FA61CB"/>
    <w:rsid w:val="00FA65C6"/>
    <w:rsid w:val="00FA71D5"/>
    <w:rsid w:val="00FA71E4"/>
    <w:rsid w:val="00FB0C12"/>
    <w:rsid w:val="00FB1149"/>
    <w:rsid w:val="00FB1FCA"/>
    <w:rsid w:val="00FB228C"/>
    <w:rsid w:val="00FB4131"/>
    <w:rsid w:val="00FB4E2D"/>
    <w:rsid w:val="00FB530D"/>
    <w:rsid w:val="00FB5B5A"/>
    <w:rsid w:val="00FB6906"/>
    <w:rsid w:val="00FC03E2"/>
    <w:rsid w:val="00FC0DB4"/>
    <w:rsid w:val="00FC15D9"/>
    <w:rsid w:val="00FC1ED7"/>
    <w:rsid w:val="00FC25EA"/>
    <w:rsid w:val="00FC2D57"/>
    <w:rsid w:val="00FC3A91"/>
    <w:rsid w:val="00FC406B"/>
    <w:rsid w:val="00FC5E9A"/>
    <w:rsid w:val="00FC5F03"/>
    <w:rsid w:val="00FD0603"/>
    <w:rsid w:val="00FD09E7"/>
    <w:rsid w:val="00FD0C31"/>
    <w:rsid w:val="00FD1723"/>
    <w:rsid w:val="00FD1FED"/>
    <w:rsid w:val="00FD20C8"/>
    <w:rsid w:val="00FD273E"/>
    <w:rsid w:val="00FD28AF"/>
    <w:rsid w:val="00FD2A99"/>
    <w:rsid w:val="00FD34AA"/>
    <w:rsid w:val="00FD394B"/>
    <w:rsid w:val="00FD39E0"/>
    <w:rsid w:val="00FD3E58"/>
    <w:rsid w:val="00FD429B"/>
    <w:rsid w:val="00FD47D4"/>
    <w:rsid w:val="00FD4BF6"/>
    <w:rsid w:val="00FD4FE9"/>
    <w:rsid w:val="00FD556B"/>
    <w:rsid w:val="00FD585A"/>
    <w:rsid w:val="00FD5BDA"/>
    <w:rsid w:val="00FD70A5"/>
    <w:rsid w:val="00FE0557"/>
    <w:rsid w:val="00FE17F9"/>
    <w:rsid w:val="00FE22B0"/>
    <w:rsid w:val="00FE22B4"/>
    <w:rsid w:val="00FE2479"/>
    <w:rsid w:val="00FE2C55"/>
    <w:rsid w:val="00FE4E48"/>
    <w:rsid w:val="00FE52EA"/>
    <w:rsid w:val="00FE6A0E"/>
    <w:rsid w:val="00FE75C3"/>
    <w:rsid w:val="00FE78C4"/>
    <w:rsid w:val="00FF41C9"/>
    <w:rsid w:val="00FF5BBB"/>
    <w:rsid w:val="00FF5BC6"/>
    <w:rsid w:val="00FF74A9"/>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F09"/>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목록 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aliases w:val="cap,cap Char,Caption Char,Caption Char1 Char,cap Char Char1,Caption Char Char1 Char,cap Char2"/>
    <w:basedOn w:val="a"/>
    <w:next w:val="a"/>
    <w:link w:val="ab"/>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c">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d">
    <w:name w:val="Normal (Web)"/>
    <w:basedOn w:val="a"/>
    <w:uiPriority w:val="99"/>
    <w:semiHidden/>
    <w:unhideWhenUsed/>
    <w:rsid w:val="00FF77E7"/>
    <w:rPr>
      <w:rFonts w:cs="Times New Roman"/>
      <w:sz w:val="24"/>
      <w:szCs w:val="24"/>
    </w:rPr>
  </w:style>
  <w:style w:type="paragraph" w:customStyle="1" w:styleId="B1">
    <w:name w:val="B1"/>
    <w:basedOn w:val="ae"/>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e">
    <w:name w:val="List"/>
    <w:basedOn w:val="a"/>
    <w:uiPriority w:val="99"/>
    <w:semiHidden/>
    <w:unhideWhenUsed/>
    <w:rsid w:val="00886BEA"/>
    <w:pPr>
      <w:ind w:left="200" w:hangingChars="200" w:hanging="200"/>
      <w:contextualSpacing/>
    </w:pPr>
  </w:style>
  <w:style w:type="paragraph" w:styleId="af">
    <w:name w:val="Balloon Text"/>
    <w:basedOn w:val="a"/>
    <w:link w:val="af0"/>
    <w:uiPriority w:val="99"/>
    <w:semiHidden/>
    <w:unhideWhenUsed/>
    <w:rsid w:val="00886BEA"/>
    <w:pPr>
      <w:spacing w:before="0" w:after="0"/>
    </w:pPr>
    <w:rPr>
      <w:sz w:val="18"/>
      <w:szCs w:val="18"/>
    </w:rPr>
  </w:style>
  <w:style w:type="character" w:customStyle="1" w:styleId="af0">
    <w:name w:val="批注框文本 字符"/>
    <w:basedOn w:val="a0"/>
    <w:link w:val="af"/>
    <w:uiPriority w:val="99"/>
    <w:semiHidden/>
    <w:rsid w:val="00886BEA"/>
    <w:rPr>
      <w:rFonts w:ascii="Times New Roman" w:eastAsia="Times New Roman" w:hAnsi="Times New Roman"/>
      <w:sz w:val="18"/>
      <w:szCs w:val="18"/>
    </w:rPr>
  </w:style>
  <w:style w:type="character" w:styleId="af1">
    <w:name w:val="Emphasis"/>
    <w:uiPriority w:val="20"/>
    <w:qFormat/>
    <w:rsid w:val="003A6B54"/>
    <w:rPr>
      <w:i/>
      <w:iCs/>
    </w:rPr>
  </w:style>
  <w:style w:type="table" w:customStyle="1" w:styleId="12">
    <w:name w:val="网格型1"/>
    <w:basedOn w:val="a1"/>
    <w:next w:val="ac"/>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qFormat/>
    <w:rsid w:val="005F58FE"/>
    <w:rPr>
      <w:sz w:val="18"/>
      <w:szCs w:val="18"/>
    </w:rPr>
  </w:style>
  <w:style w:type="paragraph" w:styleId="af3">
    <w:name w:val="annotation text"/>
    <w:basedOn w:val="a"/>
    <w:link w:val="af4"/>
    <w:uiPriority w:val="99"/>
    <w:qFormat/>
    <w:rsid w:val="005F58FE"/>
    <w:pPr>
      <w:widowControl w:val="0"/>
      <w:spacing w:beforeLines="0" w:before="0" w:afterLines="0" w:after="0"/>
      <w:jc w:val="left"/>
    </w:pPr>
    <w:rPr>
      <w:rFonts w:eastAsia="宋体" w:cs="Times New Roman"/>
      <w:sz w:val="24"/>
      <w:szCs w:val="24"/>
    </w:rPr>
  </w:style>
  <w:style w:type="character" w:customStyle="1" w:styleId="af4">
    <w:name w:val="批注文字 字符"/>
    <w:basedOn w:val="a0"/>
    <w:link w:val="af3"/>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5">
    <w:name w:val="annotation subject"/>
    <w:basedOn w:val="af3"/>
    <w:next w:val="af3"/>
    <w:link w:val="af6"/>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6">
    <w:name w:val="批注主题 字符"/>
    <w:basedOn w:val="af4"/>
    <w:link w:val="af5"/>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7">
    <w:name w:val="Body Text"/>
    <w:basedOn w:val="a"/>
    <w:link w:val="af8"/>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8">
    <w:name w:val="正文文本 字符"/>
    <w:basedOn w:val="a0"/>
    <w:link w:val="af7"/>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customStyle="1" w:styleId="Doc-text2">
    <w:name w:val="Doc-text2"/>
    <w:basedOn w:val="a"/>
    <w:link w:val="Doc-text2Char"/>
    <w:qFormat/>
    <w:rsid w:val="00CB4EBA"/>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CB4EBA"/>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CB4EBA"/>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CB4EBA"/>
    <w:rPr>
      <w:rFonts w:ascii="Arial" w:eastAsia="MS Mincho" w:hAnsi="Arial" w:cs="Times New Roman"/>
      <w:i/>
      <w:noProof/>
      <w:kern w:val="0"/>
      <w:sz w:val="18"/>
      <w:szCs w:val="24"/>
      <w:lang w:val="en-GB" w:eastAsia="en-GB"/>
    </w:rPr>
  </w:style>
  <w:style w:type="paragraph" w:customStyle="1" w:styleId="ComeBack">
    <w:name w:val="ComeBack"/>
    <w:basedOn w:val="Doc-text2"/>
    <w:next w:val="Doc-text2"/>
    <w:rsid w:val="00CB4EBA"/>
    <w:pPr>
      <w:numPr>
        <w:numId w:val="31"/>
      </w:numPr>
      <w:tabs>
        <w:tab w:val="clear" w:pos="1259"/>
        <w:tab w:val="clear" w:pos="1622"/>
        <w:tab w:val="num" w:pos="0"/>
      </w:tabs>
      <w:ind w:left="0" w:firstLine="0"/>
    </w:pPr>
  </w:style>
  <w:style w:type="character" w:customStyle="1" w:styleId="ab">
    <w:name w:val="题注 字符"/>
    <w:aliases w:val="cap 字符,cap Char 字符,Caption Char 字符,Caption Char1 Char 字符,cap Char Char1 字符,Caption Char Char1 Char 字符,cap Char2 字符"/>
    <w:link w:val="aa"/>
    <w:rsid w:val="00CB4EBA"/>
    <w:rPr>
      <w:rFonts w:ascii="Times New Roman" w:eastAsia="Times New Roman" w:hAnsi="Times New Roman" w:cs="Times New Roman"/>
      <w:b/>
      <w:kern w:val="0"/>
      <w:sz w:val="20"/>
      <w:szCs w:val="20"/>
      <w:lang w:val="en-GB" w:eastAsia="en-US"/>
    </w:rPr>
  </w:style>
  <w:style w:type="character" w:customStyle="1" w:styleId="B1Zchn">
    <w:name w:val="B1 Zchn"/>
    <w:qFormat/>
    <w:rsid w:val="00B3335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D36FE-48D8-4880-BEE2-033F42096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859</Words>
  <Characters>4899</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5</cp:revision>
  <dcterms:created xsi:type="dcterms:W3CDTF">2024-05-09T07:02:00Z</dcterms:created>
  <dcterms:modified xsi:type="dcterms:W3CDTF">2024-05-10T00:49:00Z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d7eeba6717e60d5df42cd581811f63c7b9ef44df593ef094f5663007e3044f52</vt:lpwstr>
  </property>
</Properties>
</file>